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25" w:rsidRPr="00BF272A" w:rsidRDefault="00672A25" w:rsidP="00672A25">
      <w:pPr>
        <w:pStyle w:val="Normal0"/>
        <w:spacing w:after="240"/>
        <w:jc w:val="center"/>
        <w:rPr>
          <w:rFonts w:ascii="Sylfaen" w:hAnsi="Sylfaen" w:cs="Sylfaen"/>
          <w:b/>
          <w:noProof/>
          <w:sz w:val="22"/>
          <w:szCs w:val="22"/>
          <w:lang w:val="ka-GE"/>
        </w:rPr>
      </w:pPr>
      <w:r w:rsidRPr="00BF272A">
        <w:rPr>
          <w:rFonts w:ascii="Sylfaen" w:hAnsi="Sylfaen" w:cs="Sylfaen"/>
          <w:b/>
          <w:noProof/>
          <w:sz w:val="22"/>
          <w:szCs w:val="22"/>
          <w:lang w:val="pt-BR"/>
        </w:rPr>
        <w:t>განმარტებითი</w:t>
      </w:r>
      <w:r w:rsidRPr="00BF272A">
        <w:rPr>
          <w:rFonts w:ascii="Sylfaen" w:hAnsi="Sylfaen"/>
          <w:b/>
          <w:noProof/>
          <w:sz w:val="22"/>
          <w:szCs w:val="22"/>
          <w:lang w:val="pt-BR"/>
        </w:rPr>
        <w:t xml:space="preserve">  </w:t>
      </w:r>
      <w:r w:rsidRPr="00BF272A">
        <w:rPr>
          <w:rFonts w:ascii="Sylfaen" w:hAnsi="Sylfaen" w:cs="Sylfaen"/>
          <w:b/>
          <w:noProof/>
          <w:sz w:val="22"/>
          <w:szCs w:val="22"/>
          <w:lang w:val="pt-BR"/>
        </w:rPr>
        <w:t>ბარათი</w:t>
      </w:r>
    </w:p>
    <w:p w:rsidR="00672A25" w:rsidRPr="00BF272A" w:rsidRDefault="00672A25" w:rsidP="00672A25">
      <w:pPr>
        <w:pStyle w:val="Normal0"/>
        <w:spacing w:after="240"/>
        <w:jc w:val="center"/>
        <w:rPr>
          <w:rFonts w:ascii="Sylfaen" w:hAnsi="Sylfaen"/>
          <w:b/>
          <w:noProof/>
          <w:sz w:val="22"/>
          <w:szCs w:val="22"/>
          <w:lang w:val="ka-GE"/>
        </w:rPr>
      </w:pPr>
      <w:r w:rsidRPr="00BF272A">
        <w:rPr>
          <w:rFonts w:ascii="Sylfaen" w:hAnsi="Sylfaen"/>
          <w:b/>
          <w:noProof/>
          <w:sz w:val="22"/>
          <w:szCs w:val="22"/>
          <w:lang w:val="ka-GE"/>
        </w:rPr>
        <w:t xml:space="preserve">საქართველოს კანონის </w:t>
      </w:r>
      <w:r w:rsidRPr="00BF272A">
        <w:rPr>
          <w:rFonts w:ascii="Sylfaen" w:hAnsi="Sylfaen" w:cs="Sylfaen"/>
          <w:b/>
          <w:noProof/>
          <w:sz w:val="22"/>
          <w:szCs w:val="22"/>
          <w:lang w:val="en-US"/>
        </w:rPr>
        <w:t>პროექტზე</w:t>
      </w:r>
    </w:p>
    <w:p w:rsidR="00672A25" w:rsidRPr="00146838" w:rsidRDefault="00672A25" w:rsidP="00672A25">
      <w:pPr>
        <w:jc w:val="center"/>
        <w:rPr>
          <w:rFonts w:ascii="Sylfaen" w:hAnsi="Sylfaen" w:cs="Sylfaen"/>
          <w:b/>
          <w:noProof/>
          <w:sz w:val="22"/>
          <w:szCs w:val="22"/>
          <w:lang w:val="ka-GE"/>
        </w:rPr>
      </w:pPr>
      <w:r w:rsidRPr="00146838">
        <w:rPr>
          <w:rFonts w:ascii="Sylfaen" w:hAnsi="Sylfaen" w:cs="Sylfaen"/>
          <w:b/>
          <w:bCs/>
          <w:noProof/>
          <w:sz w:val="22"/>
          <w:szCs w:val="22"/>
          <w:lang w:val="ka-GE"/>
        </w:rPr>
        <w:t>„</w:t>
      </w:r>
      <w:r w:rsidRPr="00146838">
        <w:rPr>
          <w:rFonts w:ascii="Sylfaen" w:hAnsi="Sylfaen" w:cs="Sylfaen"/>
          <w:b/>
          <w:noProof/>
          <w:sz w:val="22"/>
          <w:szCs w:val="22"/>
          <w:lang w:val="en-US"/>
        </w:rPr>
        <w:t>საქართველოს</w:t>
      </w:r>
      <w:r w:rsidRPr="00146838">
        <w:rPr>
          <w:rFonts w:ascii="Sylfaen" w:hAnsi="Sylfaen"/>
          <w:b/>
          <w:noProof/>
          <w:sz w:val="22"/>
          <w:szCs w:val="22"/>
          <w:lang w:val="en-US"/>
        </w:rPr>
        <w:t xml:space="preserve"> 202</w:t>
      </w:r>
      <w:r>
        <w:rPr>
          <w:rFonts w:ascii="Sylfaen" w:hAnsi="Sylfaen"/>
          <w:b/>
          <w:noProof/>
          <w:sz w:val="22"/>
          <w:szCs w:val="22"/>
          <w:lang w:val="ka-GE"/>
        </w:rPr>
        <w:t>2</w:t>
      </w:r>
      <w:r w:rsidRPr="00146838">
        <w:rPr>
          <w:rFonts w:ascii="Sylfaen" w:hAnsi="Sylfaen"/>
          <w:b/>
          <w:noProof/>
          <w:sz w:val="22"/>
          <w:szCs w:val="22"/>
          <w:lang w:val="en-US"/>
        </w:rPr>
        <w:t xml:space="preserve"> </w:t>
      </w:r>
      <w:r w:rsidRPr="00146838">
        <w:rPr>
          <w:rFonts w:ascii="Sylfaen" w:hAnsi="Sylfaen" w:cs="Sylfaen"/>
          <w:b/>
          <w:noProof/>
          <w:sz w:val="22"/>
          <w:szCs w:val="22"/>
          <w:lang w:val="en-US"/>
        </w:rPr>
        <w:t>წლის</w:t>
      </w:r>
      <w:r w:rsidRPr="00146838">
        <w:rPr>
          <w:rFonts w:ascii="Sylfaen" w:hAnsi="Sylfaen"/>
          <w:b/>
          <w:noProof/>
          <w:sz w:val="22"/>
          <w:szCs w:val="22"/>
          <w:lang w:val="en-US"/>
        </w:rPr>
        <w:t xml:space="preserve"> </w:t>
      </w:r>
      <w:r w:rsidRPr="00146838">
        <w:rPr>
          <w:rFonts w:ascii="Sylfaen" w:hAnsi="Sylfaen" w:cs="Sylfaen"/>
          <w:b/>
          <w:noProof/>
          <w:sz w:val="22"/>
          <w:szCs w:val="22"/>
          <w:lang w:val="en-US"/>
        </w:rPr>
        <w:t>სახელმწიფო</w:t>
      </w:r>
      <w:r w:rsidRPr="00146838">
        <w:rPr>
          <w:rFonts w:ascii="Sylfaen" w:hAnsi="Sylfaen"/>
          <w:b/>
          <w:noProof/>
          <w:sz w:val="22"/>
          <w:szCs w:val="22"/>
          <w:lang w:val="en-US"/>
        </w:rPr>
        <w:t xml:space="preserve"> </w:t>
      </w:r>
      <w:r w:rsidRPr="00146838">
        <w:rPr>
          <w:rFonts w:ascii="Sylfaen" w:hAnsi="Sylfaen" w:cs="Sylfaen"/>
          <w:b/>
          <w:noProof/>
          <w:sz w:val="22"/>
          <w:szCs w:val="22"/>
          <w:lang w:val="en-US"/>
        </w:rPr>
        <w:t>ბიუჯეტის</w:t>
      </w:r>
      <w:r w:rsidRPr="00146838">
        <w:rPr>
          <w:rFonts w:ascii="Sylfaen" w:hAnsi="Sylfaen"/>
          <w:b/>
          <w:noProof/>
          <w:sz w:val="22"/>
          <w:szCs w:val="22"/>
          <w:lang w:val="en-US"/>
        </w:rPr>
        <w:t xml:space="preserve"> </w:t>
      </w:r>
      <w:r w:rsidRPr="00146838">
        <w:rPr>
          <w:rFonts w:ascii="Sylfaen" w:hAnsi="Sylfaen" w:cs="Sylfaen"/>
          <w:b/>
          <w:noProof/>
          <w:sz w:val="22"/>
          <w:szCs w:val="22"/>
          <w:lang w:val="en-US"/>
        </w:rPr>
        <w:t>შესახებ</w:t>
      </w:r>
      <w:r w:rsidRPr="00146838">
        <w:rPr>
          <w:rFonts w:ascii="Sylfaen" w:hAnsi="Sylfaen" w:cs="Sylfaen"/>
          <w:b/>
          <w:noProof/>
          <w:sz w:val="22"/>
          <w:szCs w:val="22"/>
          <w:lang w:val="ka-GE"/>
        </w:rPr>
        <w:t>“</w:t>
      </w:r>
    </w:p>
    <w:p w:rsidR="00672A25" w:rsidRPr="00146838" w:rsidRDefault="00672A25" w:rsidP="00672A25">
      <w:pPr>
        <w:tabs>
          <w:tab w:val="left" w:pos="7349"/>
        </w:tabs>
        <w:spacing w:after="240"/>
        <w:rPr>
          <w:rFonts w:ascii="Sylfaen" w:hAnsi="Sylfaen"/>
          <w:b/>
          <w:noProof/>
          <w:sz w:val="22"/>
          <w:szCs w:val="22"/>
          <w:lang w:val="ka-GE"/>
        </w:rPr>
      </w:pPr>
      <w:r w:rsidRPr="00146838">
        <w:rPr>
          <w:rFonts w:ascii="Sylfaen" w:hAnsi="Sylfaen"/>
          <w:b/>
          <w:noProof/>
          <w:sz w:val="22"/>
          <w:szCs w:val="22"/>
          <w:lang w:val="ka-GE"/>
        </w:rPr>
        <w:tab/>
      </w:r>
    </w:p>
    <w:p w:rsidR="00672A25" w:rsidRPr="00146838" w:rsidRDefault="00672A25" w:rsidP="00672A25">
      <w:pPr>
        <w:pStyle w:val="Normal0"/>
        <w:spacing w:after="240"/>
        <w:ind w:firstLine="567"/>
        <w:jc w:val="both"/>
        <w:rPr>
          <w:rFonts w:ascii="Sylfaen" w:hAnsi="Sylfaen" w:cs="Geo ABC"/>
          <w:b/>
          <w:bCs/>
          <w:noProof/>
          <w:sz w:val="22"/>
          <w:szCs w:val="22"/>
          <w:lang w:val="pt-BR"/>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ზოგადი</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ინფორმაცია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კანონპროექტის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შესახებ</w:t>
      </w:r>
      <w:r w:rsidRPr="00146838">
        <w:rPr>
          <w:rFonts w:ascii="Sylfaen" w:hAnsi="Sylfaen" w:cs="Geo ABC"/>
          <w:b/>
          <w:bCs/>
          <w:noProof/>
          <w:sz w:val="22"/>
          <w:szCs w:val="22"/>
          <w:lang w:val="pt-BR"/>
        </w:rPr>
        <w:t xml:space="preserve">: </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w:t>
      </w: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კანონპროექტის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მიღების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მიზეზი</w:t>
      </w:r>
      <w:r w:rsidRPr="00146838">
        <w:rPr>
          <w:rFonts w:ascii="Sylfaen" w:hAnsi="Sylfaen" w:cs="Sylfaen"/>
          <w:b/>
          <w:bCs/>
          <w:noProof/>
          <w:sz w:val="22"/>
          <w:szCs w:val="22"/>
          <w:lang w:val="ka-GE"/>
        </w:rPr>
        <w:t>:</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t>კანონპროექტი მომზადებულია საქართველოს კონსტიტუციის 66-ე მუხლის მე-2 პუ</w:t>
      </w:r>
      <w:r>
        <w:rPr>
          <w:rFonts w:ascii="Sylfaen" w:hAnsi="Sylfaen" w:cs="Sylfaen"/>
          <w:bCs/>
          <w:noProof/>
          <w:sz w:val="22"/>
          <w:szCs w:val="22"/>
          <w:lang w:val="ka-GE"/>
        </w:rPr>
        <w:t>ნქტის შესაბამისად და გან</w:t>
      </w:r>
      <w:r w:rsidRPr="00146838">
        <w:rPr>
          <w:rFonts w:ascii="Sylfaen" w:hAnsi="Sylfaen" w:cs="Sylfaen"/>
          <w:bCs/>
          <w:noProof/>
          <w:sz w:val="22"/>
          <w:szCs w:val="22"/>
          <w:lang w:val="ka-GE"/>
        </w:rPr>
        <w:t>საზღვრა</w:t>
      </w:r>
      <w:r>
        <w:rPr>
          <w:rFonts w:ascii="Sylfaen" w:hAnsi="Sylfaen" w:cs="Sylfaen"/>
          <w:bCs/>
          <w:noProof/>
          <w:sz w:val="22"/>
          <w:szCs w:val="22"/>
          <w:lang w:val="ka-GE"/>
        </w:rPr>
        <w:t>ვს</w:t>
      </w:r>
      <w:r w:rsidRPr="00146838">
        <w:rPr>
          <w:rFonts w:ascii="Sylfaen" w:hAnsi="Sylfaen" w:cs="Sylfaen"/>
          <w:bCs/>
          <w:noProof/>
          <w:sz w:val="22"/>
          <w:szCs w:val="22"/>
          <w:lang w:val="ka-GE"/>
        </w:rPr>
        <w:t xml:space="preserve"> 202</w:t>
      </w:r>
      <w:r>
        <w:rPr>
          <w:rFonts w:ascii="Sylfaen" w:hAnsi="Sylfaen" w:cs="Sylfaen"/>
          <w:bCs/>
          <w:noProof/>
          <w:sz w:val="22"/>
          <w:szCs w:val="22"/>
          <w:lang w:val="en-US"/>
        </w:rPr>
        <w:t>2</w:t>
      </w:r>
      <w:r w:rsidRPr="00146838">
        <w:rPr>
          <w:rFonts w:ascii="Sylfaen" w:hAnsi="Sylfaen" w:cs="Sylfaen"/>
          <w:bCs/>
          <w:noProof/>
          <w:sz w:val="22"/>
          <w:szCs w:val="22"/>
          <w:lang w:val="ka-GE"/>
        </w:rPr>
        <w:t xml:space="preserve"> წლის განმავლობაში მისაღები შემოსულობებისა და გასა</w:t>
      </w:r>
      <w:r>
        <w:rPr>
          <w:rFonts w:ascii="Sylfaen" w:hAnsi="Sylfaen" w:cs="Sylfaen"/>
          <w:bCs/>
          <w:noProof/>
          <w:sz w:val="22"/>
          <w:szCs w:val="22"/>
          <w:lang w:val="ka-GE"/>
        </w:rPr>
        <w:t>წევი გადასახდელების მაჩვენებლებს</w:t>
      </w:r>
      <w:r w:rsidRPr="00146838">
        <w:rPr>
          <w:rFonts w:ascii="Sylfaen" w:hAnsi="Sylfaen" w:cs="Sylfaen"/>
          <w:bCs/>
          <w:noProof/>
          <w:sz w:val="22"/>
          <w:szCs w:val="22"/>
          <w:lang w:val="ka-GE"/>
        </w:rPr>
        <w:t>.</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146838">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146838">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t xml:space="preserve">საქართველოს კონსტიტუციისა და საქართველოს საბიუჯეტო კოდექსის თანახმად სახელმწიფო ბიუჯეტის შესახებ </w:t>
      </w:r>
      <w:r>
        <w:rPr>
          <w:rFonts w:ascii="Sylfaen" w:hAnsi="Sylfaen" w:cs="Sylfaen"/>
          <w:bCs/>
          <w:noProof/>
          <w:sz w:val="22"/>
          <w:szCs w:val="22"/>
          <w:lang w:val="ka-GE"/>
        </w:rPr>
        <w:t xml:space="preserve">საქართველოს </w:t>
      </w:r>
      <w:r w:rsidRPr="00146838">
        <w:rPr>
          <w:rFonts w:ascii="Sylfaen" w:hAnsi="Sylfaen" w:cs="Sylfaen"/>
          <w:bCs/>
          <w:noProof/>
          <w:sz w:val="22"/>
          <w:szCs w:val="22"/>
          <w:lang w:val="ka-GE"/>
        </w:rPr>
        <w:t>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w:t>
      </w:r>
      <w:r>
        <w:rPr>
          <w:rFonts w:ascii="Sylfaen" w:hAnsi="Sylfaen" w:cs="Sylfaen"/>
          <w:bCs/>
          <w:noProof/>
          <w:sz w:val="22"/>
          <w:szCs w:val="22"/>
          <w:lang w:val="ka-GE"/>
        </w:rPr>
        <w:t>ლ</w:t>
      </w:r>
      <w:r w:rsidRPr="00146838">
        <w:rPr>
          <w:rFonts w:ascii="Sylfaen" w:hAnsi="Sylfaen" w:cs="Sylfaen"/>
          <w:bCs/>
          <w:noProof/>
          <w:sz w:val="22"/>
          <w:szCs w:val="22"/>
          <w:lang w:val="ka-GE"/>
        </w:rPr>
        <w:t>წლიურად.</w:t>
      </w:r>
    </w:p>
    <w:p w:rsidR="00672A25" w:rsidRPr="00146838" w:rsidRDefault="00672A25" w:rsidP="00672A25">
      <w:pPr>
        <w:pStyle w:val="Normal0"/>
        <w:spacing w:after="240"/>
        <w:ind w:firstLine="706"/>
        <w:jc w:val="both"/>
        <w:rPr>
          <w:rFonts w:ascii="Sylfaen" w:hAnsi="Sylfaen" w:cs="Sylfaen"/>
          <w:b/>
          <w:bCs/>
          <w:noProof/>
          <w:sz w:val="22"/>
          <w:szCs w:val="22"/>
          <w:lang w:val="ka-GE"/>
        </w:rPr>
      </w:pPr>
      <w:r w:rsidRPr="00146838">
        <w:rPr>
          <w:rFonts w:ascii="Sylfaen" w:hAnsi="Sylfaen" w:cs="Sylfaen"/>
          <w:b/>
          <w:bCs/>
          <w:noProof/>
          <w:sz w:val="22"/>
          <w:szCs w:val="22"/>
          <w:lang w:val="ka-GE"/>
        </w:rPr>
        <w:t>ა.</w:t>
      </w:r>
      <w:r w:rsidRPr="00146838">
        <w:rPr>
          <w:rFonts w:ascii="Sylfaen" w:hAnsi="Sylfaen" w:cs="Sylfaen"/>
          <w:b/>
          <w:bCs/>
          <w:noProof/>
          <w:sz w:val="22"/>
          <w:szCs w:val="22"/>
          <w:lang w:val="pt-BR"/>
        </w:rPr>
        <w:t xml:space="preserve">ბ) კანონპროექტის </w:t>
      </w:r>
      <w:r w:rsidRPr="00146838">
        <w:rPr>
          <w:rFonts w:ascii="Sylfaen" w:hAnsi="Sylfaen" w:cs="Sylfaen"/>
          <w:b/>
          <w:bCs/>
          <w:noProof/>
          <w:sz w:val="22"/>
          <w:szCs w:val="22"/>
          <w:lang w:val="ka-GE"/>
        </w:rPr>
        <w:t>მოსალოდნელი შედეგი:</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Pr="00146838">
        <w:rPr>
          <w:rFonts w:ascii="Sylfaen" w:hAnsi="Sylfaen" w:cs="Sylfaen"/>
          <w:bCs/>
          <w:noProof/>
          <w:sz w:val="22"/>
          <w:szCs w:val="22"/>
          <w:lang w:val="pt-BR"/>
        </w:rPr>
        <w:t>„საქართველოს საბიუჯეტო კოდექსი</w:t>
      </w:r>
      <w:r w:rsidRPr="00146838">
        <w:rPr>
          <w:rFonts w:ascii="Sylfaen" w:hAnsi="Sylfaen" w:cs="Sylfaen"/>
          <w:bCs/>
          <w:noProof/>
          <w:sz w:val="22"/>
          <w:szCs w:val="22"/>
          <w:lang w:val="ka-GE"/>
        </w:rPr>
        <w:t>ს</w:t>
      </w:r>
      <w:r w:rsidRPr="00146838">
        <w:rPr>
          <w:rFonts w:ascii="Sylfaen" w:hAnsi="Sylfaen" w:cs="Sylfaen"/>
          <w:bCs/>
          <w:noProof/>
          <w:sz w:val="22"/>
          <w:szCs w:val="22"/>
          <w:lang w:val="pt-BR"/>
        </w:rPr>
        <w:t xml:space="preserve">“ </w:t>
      </w:r>
      <w:r w:rsidRPr="00146838">
        <w:rPr>
          <w:rFonts w:ascii="Sylfaen" w:hAnsi="Sylfaen" w:cs="Sylfaen"/>
          <w:bCs/>
          <w:noProof/>
          <w:sz w:val="22"/>
          <w:szCs w:val="22"/>
          <w:lang w:val="ka-GE"/>
        </w:rPr>
        <w:t>3</w:t>
      </w:r>
      <w:r>
        <w:rPr>
          <w:rFonts w:ascii="Sylfaen" w:hAnsi="Sylfaen" w:cs="Sylfaen"/>
          <w:bCs/>
          <w:noProof/>
          <w:sz w:val="22"/>
          <w:szCs w:val="22"/>
          <w:lang w:val="en-US"/>
        </w:rPr>
        <w:t>9</w:t>
      </w:r>
      <w:r w:rsidRPr="00146838">
        <w:rPr>
          <w:rFonts w:ascii="Sylfaen" w:hAnsi="Sylfaen" w:cs="Sylfaen"/>
          <w:bCs/>
          <w:noProof/>
          <w:sz w:val="22"/>
          <w:szCs w:val="22"/>
          <w:lang w:val="ka-GE"/>
        </w:rPr>
        <w:t>-ე</w:t>
      </w:r>
      <w:r w:rsidRPr="00146838">
        <w:rPr>
          <w:rFonts w:ascii="Sylfaen" w:hAnsi="Sylfaen" w:cs="Sylfaen"/>
          <w:bCs/>
          <w:noProof/>
          <w:sz w:val="22"/>
          <w:szCs w:val="22"/>
          <w:lang w:val="pt-BR"/>
        </w:rPr>
        <w:t xml:space="preserve"> მუხლის შესაბამისად, 202</w:t>
      </w:r>
      <w:r>
        <w:rPr>
          <w:rFonts w:ascii="Sylfaen" w:hAnsi="Sylfaen" w:cs="Sylfaen"/>
          <w:bCs/>
          <w:noProof/>
          <w:sz w:val="22"/>
          <w:szCs w:val="22"/>
          <w:lang w:val="pt-BR"/>
        </w:rPr>
        <w:t>2</w:t>
      </w:r>
      <w:r w:rsidRPr="00146838">
        <w:rPr>
          <w:rFonts w:ascii="Sylfaen" w:hAnsi="Sylfaen" w:cs="Sylfaen"/>
          <w:bCs/>
          <w:noProof/>
          <w:sz w:val="22"/>
          <w:szCs w:val="22"/>
          <w:lang w:val="pt-BR"/>
        </w:rPr>
        <w:t xml:space="preserve"> წლის სახელმწიფო ბიუჯეტის </w:t>
      </w:r>
      <w:r w:rsidRPr="00146838">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46838">
        <w:rPr>
          <w:rFonts w:ascii="Sylfaen" w:hAnsi="Sylfaen" w:cs="Sylfaen"/>
          <w:b/>
          <w:bCs/>
          <w:noProof/>
          <w:sz w:val="22"/>
          <w:szCs w:val="22"/>
          <w:lang w:val="ka-GE"/>
        </w:rPr>
        <w:tab/>
        <w:t>ა.</w:t>
      </w:r>
      <w:r w:rsidRPr="00146838">
        <w:rPr>
          <w:rFonts w:ascii="Sylfaen" w:hAnsi="Sylfaen" w:cs="Sylfaen"/>
          <w:b/>
          <w:bCs/>
          <w:noProof/>
          <w:sz w:val="22"/>
          <w:szCs w:val="22"/>
          <w:lang w:val="pt-BR"/>
        </w:rPr>
        <w:t>გ</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კანონპროექტის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ძირითადი</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არსი</w:t>
      </w:r>
      <w:r w:rsidRPr="00146838">
        <w:rPr>
          <w:rFonts w:ascii="Sylfaen" w:hAnsi="Sylfaen" w:cs="Sylfaen"/>
          <w:b/>
          <w:bCs/>
          <w:noProof/>
          <w:sz w:val="22"/>
          <w:szCs w:val="22"/>
          <w:lang w:val="ka-GE"/>
        </w:rPr>
        <w:t>:</w:t>
      </w:r>
    </w:p>
    <w:p w:rsidR="00672A25" w:rsidRPr="00146838" w:rsidRDefault="00672A25" w:rsidP="00672A25">
      <w:pPr>
        <w:ind w:firstLine="567"/>
        <w:jc w:val="both"/>
        <w:rPr>
          <w:rFonts w:ascii="Sylfaen" w:hAnsi="Sylfaen" w:cs="Sylfaen"/>
          <w:sz w:val="22"/>
          <w:szCs w:val="22"/>
          <w:lang w:val="ka-GE"/>
        </w:rPr>
      </w:pP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sidRPr="00146838">
        <w:rPr>
          <w:rFonts w:ascii="Sylfaen" w:hAnsi="Sylfaen" w:cs="Sylfaen"/>
          <w:b/>
          <w:noProof/>
          <w:sz w:val="22"/>
          <w:szCs w:val="22"/>
          <w:lang w:val="fr-FR"/>
        </w:rPr>
        <w:t>ძირითადი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მაკროეკონომიკური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მაჩვენებლები</w:t>
      </w:r>
    </w:p>
    <w:p w:rsidR="00672A25" w:rsidRDefault="00672A25" w:rsidP="00672A25">
      <w:pPr>
        <w:ind w:firstLine="709"/>
        <w:jc w:val="both"/>
        <w:rPr>
          <w:rFonts w:ascii="Sylfaen" w:hAnsi="Sylfaen"/>
          <w:sz w:val="22"/>
          <w:szCs w:val="22"/>
          <w:lang w:val="ka-GE" w:eastAsia="en-US"/>
        </w:rPr>
      </w:pPr>
      <w:r>
        <w:rPr>
          <w:rFonts w:ascii="Sylfaen" w:hAnsi="Sylfaen"/>
          <w:sz w:val="22"/>
          <w:szCs w:val="22"/>
          <w:lang w:val="ka-GE"/>
        </w:rPr>
        <w:t>2020 წელს ახალი კორონავირუსის გავრცელებამ მნიშვნელოვანი რყევები გამოიწვია გლობალურ ეკონომიკაში. ბუნებრივია პანდემიამ ეკონომიკური რეცესია გამოიწვია საქართველოშიც, რის შედეგადაც მივიღეთ რეალური ეკონომიკური კლება 6,2%-ის ოდენობით.</w:t>
      </w:r>
    </w:p>
    <w:p w:rsidR="00672A25" w:rsidRDefault="00672A25" w:rsidP="00672A25">
      <w:pPr>
        <w:jc w:val="both"/>
        <w:rPr>
          <w:rFonts w:ascii="Sylfaen" w:hAnsi="Sylfaen"/>
          <w:sz w:val="22"/>
          <w:szCs w:val="22"/>
          <w:lang w:val="ka-GE"/>
        </w:rPr>
      </w:pPr>
      <w:r>
        <w:rPr>
          <w:rFonts w:ascii="Sylfaen" w:hAnsi="Sylfaen"/>
          <w:sz w:val="22"/>
          <w:szCs w:val="22"/>
          <w:lang w:val="ka-GE"/>
        </w:rPr>
        <w:tab/>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Pr>
          <w:rFonts w:ascii="Sylfaen" w:hAnsi="Sylfaen"/>
          <w:sz w:val="22"/>
          <w:szCs w:val="22"/>
          <w:lang w:val="en-US"/>
        </w:rPr>
        <w:t xml:space="preserve">COVID-19 </w:t>
      </w:r>
      <w:r>
        <w:rPr>
          <w:rFonts w:ascii="Sylfaen" w:hAnsi="Sylfaen"/>
          <w:sz w:val="22"/>
          <w:szCs w:val="22"/>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p>
    <w:p w:rsidR="00672A25" w:rsidRDefault="00672A25" w:rsidP="00672A25">
      <w:pPr>
        <w:jc w:val="both"/>
        <w:rPr>
          <w:sz w:val="22"/>
          <w:szCs w:val="22"/>
        </w:rPr>
      </w:pPr>
      <w:r>
        <w:rPr>
          <w:rFonts w:ascii="Sylfaen" w:hAnsi="Sylfaen"/>
          <w:sz w:val="22"/>
          <w:szCs w:val="22"/>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Pr>
          <w:rFonts w:ascii="Sylfaen" w:hAnsi="Sylfaen" w:cs="Sylfaen"/>
          <w:sz w:val="22"/>
          <w:szCs w:val="22"/>
        </w:rPr>
        <w:t>შეზღ</w:t>
      </w:r>
      <w:r>
        <w:rPr>
          <w:rFonts w:ascii="Sylfaen" w:hAnsi="Sylfaen" w:cs="Sylfaen"/>
          <w:sz w:val="22"/>
          <w:szCs w:val="22"/>
          <w:lang w:val="ka-GE"/>
        </w:rPr>
        <w:t>უ</w:t>
      </w:r>
      <w:r>
        <w:rPr>
          <w:rFonts w:ascii="Sylfaen" w:hAnsi="Sylfaen" w:cs="Sylfaen"/>
          <w:sz w:val="22"/>
          <w:szCs w:val="22"/>
        </w:rPr>
        <w:t>დული</w:t>
      </w:r>
      <w:r>
        <w:rPr>
          <w:sz w:val="22"/>
          <w:szCs w:val="22"/>
        </w:rPr>
        <w:t xml:space="preserve"> </w:t>
      </w:r>
      <w:r>
        <w:rPr>
          <w:rFonts w:ascii="Sylfaen" w:hAnsi="Sylfaen" w:cs="Sylfaen"/>
          <w:sz w:val="22"/>
          <w:szCs w:val="22"/>
        </w:rPr>
        <w:t>ფისკალური</w:t>
      </w:r>
      <w:r>
        <w:rPr>
          <w:sz w:val="22"/>
          <w:szCs w:val="22"/>
        </w:rPr>
        <w:t xml:space="preserve"> </w:t>
      </w:r>
      <w:r>
        <w:rPr>
          <w:rFonts w:ascii="Sylfaen" w:hAnsi="Sylfaen" w:cs="Sylfaen"/>
          <w:sz w:val="22"/>
          <w:szCs w:val="22"/>
          <w:lang w:val="ka-GE"/>
        </w:rPr>
        <w:t>რესურსის მიუხედავად,</w:t>
      </w:r>
      <w:r>
        <w:rPr>
          <w:rFonts w:ascii="Sylfaen" w:hAnsi="Sylfaen"/>
          <w:sz w:val="22"/>
          <w:szCs w:val="22"/>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672A25" w:rsidRDefault="00672A25" w:rsidP="00672A25">
      <w:pPr>
        <w:jc w:val="both"/>
        <w:rPr>
          <w:rFonts w:ascii="Sylfaen" w:hAnsi="Sylfaen"/>
          <w:sz w:val="22"/>
          <w:szCs w:val="22"/>
          <w:lang w:val="ka-GE"/>
        </w:rPr>
      </w:pPr>
      <w:r>
        <w:rPr>
          <w:rFonts w:ascii="Sylfaen" w:hAnsi="Sylfaen"/>
          <w:sz w:val="22"/>
          <w:szCs w:val="22"/>
          <w:lang w:val="ka-GE"/>
        </w:rPr>
        <w:lastRenderedPageBreak/>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rsidR="00672A25" w:rsidRDefault="00672A25" w:rsidP="00672A25">
      <w:pPr>
        <w:jc w:val="both"/>
        <w:rPr>
          <w:rFonts w:ascii="Sylfaen" w:hAnsi="Sylfaen"/>
          <w:sz w:val="22"/>
          <w:szCs w:val="22"/>
          <w:lang w:val="ka-GE"/>
        </w:rPr>
      </w:pPr>
      <w:r>
        <w:rPr>
          <w:rFonts w:ascii="Sylfaen" w:hAnsi="Sylfaen"/>
          <w:sz w:val="22"/>
          <w:szCs w:val="22"/>
          <w:lang w:val="ka-GE"/>
        </w:rPr>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p>
    <w:p w:rsidR="00672A25" w:rsidRDefault="00672A25" w:rsidP="00672A25">
      <w:pPr>
        <w:jc w:val="both"/>
        <w:rPr>
          <w:rFonts w:ascii="Sylfaen" w:hAnsi="Sylfaen"/>
          <w:sz w:val="22"/>
          <w:szCs w:val="22"/>
          <w:lang w:val="ka-GE"/>
        </w:rPr>
      </w:pPr>
      <w:r>
        <w:rPr>
          <w:rFonts w:ascii="Sylfaen" w:hAnsi="Sylfaen"/>
          <w:sz w:val="22"/>
          <w:szCs w:val="22"/>
          <w:lang w:val="ka-GE"/>
        </w:rPr>
        <w:tab/>
        <w:t>დადებითი ეკონომიკური ტენდენციების გათვალისწინებით, მიმდინარე წლის ივლისში განახლდა მაკროეკონომიკური პროგნოზები და განხორციელდა ცვლილებები 2021 წლის ბიუჯეტში.</w:t>
      </w:r>
    </w:p>
    <w:p w:rsidR="00672A25" w:rsidRDefault="00672A25" w:rsidP="00672A25">
      <w:pPr>
        <w:ind w:firstLine="720"/>
        <w:jc w:val="both"/>
        <w:rPr>
          <w:rFonts w:ascii="Sylfaen" w:hAnsi="Sylfaen"/>
          <w:sz w:val="22"/>
          <w:szCs w:val="22"/>
          <w:lang w:val="ka-GE"/>
        </w:rPr>
      </w:pPr>
      <w:r>
        <w:rPr>
          <w:rFonts w:ascii="Sylfaen" w:hAnsi="Sylfaen"/>
          <w:sz w:val="22"/>
          <w:szCs w:val="22"/>
          <w:lang w:val="ka-GE"/>
        </w:rPr>
        <w:t>განახლებული პროგნოზების საბაზისო სცენარის მიხედვით:</w:t>
      </w:r>
    </w:p>
    <w:p w:rsidR="00672A25" w:rsidRDefault="00672A25" w:rsidP="00672A25">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ეკონომიკური ზრდის პროგნოზი 4,3%-დან გაიზარდა 7,7%-მდე;</w:t>
      </w:r>
    </w:p>
    <w:p w:rsidR="00672A25" w:rsidRDefault="00672A25" w:rsidP="00672A25">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მთლიანი შიდა პროდუქტის დეფლატორი 3,8%-ის ნაცვლად განისაზღვრა 7,5%-ის ოდენობით;</w:t>
      </w:r>
    </w:p>
    <w:p w:rsidR="00672A25" w:rsidRDefault="00672A25" w:rsidP="00672A25">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მთლიანი შიდა პროდუქტის ნომინალური მაჩვენებელი 53,4 მლრდ ლარიდან გაიზარდა 57,2 მლრდ ლარამდე;</w:t>
      </w:r>
    </w:p>
    <w:p w:rsidR="00672A25" w:rsidRDefault="00672A25" w:rsidP="00672A25">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ბიუჯეტის დეფიციტი 7,6%-დან შემცირდა 6,9%-მდე;</w:t>
      </w:r>
    </w:p>
    <w:p w:rsidR="00672A25" w:rsidRDefault="00672A25" w:rsidP="00672A25">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მთავრობის ვალის მაჩვენებელი 60,8%-დან შემცირდა 54,6%-მდე.</w:t>
      </w:r>
    </w:p>
    <w:p w:rsidR="00672A25" w:rsidRDefault="00672A25" w:rsidP="00672A25">
      <w:pPr>
        <w:jc w:val="both"/>
        <w:rPr>
          <w:rFonts w:ascii="Sylfaen" w:hAnsi="Sylfaen"/>
          <w:sz w:val="22"/>
          <w:szCs w:val="22"/>
          <w:lang w:val="ka-GE"/>
        </w:rPr>
      </w:pPr>
    </w:p>
    <w:p w:rsidR="00672A25" w:rsidRDefault="00672A25" w:rsidP="00672A25">
      <w:pPr>
        <w:pStyle w:val="ListParagraph"/>
        <w:ind w:left="0" w:firstLine="709"/>
        <w:jc w:val="both"/>
        <w:rPr>
          <w:rFonts w:ascii="Sylfaen" w:hAnsi="Sylfaen"/>
          <w:sz w:val="22"/>
          <w:szCs w:val="22"/>
          <w:lang w:val="ka-GE"/>
        </w:rPr>
      </w:pPr>
      <w:r>
        <w:rPr>
          <w:rFonts w:ascii="Sylfaen" w:hAnsi="Sylfaen"/>
          <w:sz w:val="22"/>
          <w:szCs w:val="22"/>
          <w:lang w:val="ka-GE"/>
        </w:rPr>
        <w:t>საბიუჯეტო ცვლილებები და განახლებული პროგნოზები ეფუძნებოდა 5 თვის მონაცემებს, თუმცა პროგნოზირებულზე მაღალი ეკონომიკური ზრდის ტემპები შენარჩუნდა ივნისი-აგვისტოს პერიოდშიც. მეორე კვარტლის ეკონომიკური ზრდის მაჩვენებელმა 29,9% შეადგინა, ივლისში 9,9%, ხოლო აგვისტოში 10,3%, შედეგად, 8 თვის წინასწარი მონაცემებით რეალური ეკონომიკური ზრდა 12,0%-ს შეადგენდა</w:t>
      </w:r>
    </w:p>
    <w:p w:rsidR="00672A25" w:rsidRDefault="00672A25" w:rsidP="00672A25">
      <w:pPr>
        <w:pStyle w:val="ListParagraph"/>
        <w:ind w:left="0" w:firstLine="709"/>
        <w:jc w:val="both"/>
        <w:rPr>
          <w:rFonts w:ascii="Sylfaen" w:hAnsi="Sylfaen"/>
          <w:sz w:val="22"/>
          <w:szCs w:val="22"/>
          <w:lang w:val="ka-GE"/>
        </w:rPr>
      </w:pPr>
      <w:r>
        <w:rPr>
          <w:rFonts w:ascii="Sylfaen" w:hAnsi="Sylfaen"/>
          <w:sz w:val="22"/>
          <w:szCs w:val="22"/>
          <w:lang w:val="ka-GE"/>
        </w:rPr>
        <w:t xml:space="preserve">ზემოაღნიშნულის გათვალისწინებით, 2021 წლის ეკონომიკური ზრდის პროგნოზი ბიუჯეტის პირველადი ვარიანტის წარდგენისათვის 9,5%-ს შეადგენდა. </w:t>
      </w:r>
    </w:p>
    <w:p w:rsidR="00672A25" w:rsidRDefault="00672A25" w:rsidP="00672A25">
      <w:pPr>
        <w:pStyle w:val="ListParagraph"/>
        <w:ind w:left="0" w:firstLine="709"/>
        <w:jc w:val="both"/>
        <w:rPr>
          <w:rFonts w:ascii="Sylfaen" w:hAnsi="Sylfaen"/>
          <w:sz w:val="22"/>
          <w:szCs w:val="22"/>
          <w:lang w:val="ka-GE"/>
        </w:rPr>
      </w:pPr>
      <w:r>
        <w:rPr>
          <w:rFonts w:ascii="Sylfaen" w:hAnsi="Sylfaen"/>
          <w:sz w:val="22"/>
          <w:szCs w:val="22"/>
          <w:lang w:val="ka-GE"/>
        </w:rPr>
        <w:t>29 ოქტომბერს სტატისტიკის ეროვნულმა სამსახურმა გამოაქვეყნა სექტემბრის და ჯამური სამი კვარტლის ეკონომიკური ზრდის წინასწარი მონაცემები, რომლის მიხედვითაც სექტემბერში ეკონომიკურმა ზრდამ 6,9%, ხოლო წლის პირველი სამი კვარტლის ეკონომიკურმა ზრდამ 11,3% შეადგინა.</w:t>
      </w:r>
    </w:p>
    <w:p w:rsidR="00672A25" w:rsidRDefault="00672A25" w:rsidP="00672A25">
      <w:pPr>
        <w:pStyle w:val="ListParagraph"/>
        <w:ind w:left="0" w:firstLine="709"/>
        <w:jc w:val="both"/>
        <w:rPr>
          <w:rFonts w:ascii="Sylfaen" w:hAnsi="Sylfaen"/>
          <w:sz w:val="22"/>
          <w:szCs w:val="22"/>
          <w:lang w:val="ka-GE"/>
        </w:rPr>
      </w:pPr>
      <w:r>
        <w:rPr>
          <w:rFonts w:ascii="Sylfaen" w:hAnsi="Sylfaen"/>
          <w:sz w:val="22"/>
          <w:szCs w:val="22"/>
          <w:lang w:val="ka-GE"/>
        </w:rPr>
        <w:t>შესაბამისად გადაიხედა 2021 წლის რეალური ეკონომიკური ზრდის პროგნოზი და ბიუჯეტის გადამუშავებულ ვერსიაში ნაცვლად 9,5%-ისა განისაზღვრა 10,0%-ის ოდენობით.</w:t>
      </w:r>
    </w:p>
    <w:p w:rsidR="00672A25" w:rsidRPr="00C07FF9" w:rsidRDefault="00672A25" w:rsidP="00672A25">
      <w:pPr>
        <w:pStyle w:val="ListParagraph"/>
        <w:ind w:left="0" w:firstLine="709"/>
        <w:jc w:val="both"/>
        <w:rPr>
          <w:rFonts w:ascii="Sylfaen" w:hAnsi="Sylfaen"/>
          <w:sz w:val="22"/>
          <w:szCs w:val="22"/>
          <w:lang w:val="ka-GE"/>
        </w:rPr>
      </w:pPr>
      <w:r>
        <w:rPr>
          <w:rFonts w:ascii="Sylfaen" w:hAnsi="Sylfaen"/>
          <w:sz w:val="22"/>
          <w:szCs w:val="22"/>
          <w:lang w:val="ka-GE"/>
        </w:rPr>
        <w:t>ბიუჯეტის გადამუშავებულ ვარიანტში არ შეცვლილა 2021 წელს მთლიანი შიდა პროდუქტის დეფლატორის საპროგნოზო მაჩვენებელი და 8,0%-ს შეადგენს.</w:t>
      </w:r>
    </w:p>
    <w:p w:rsidR="00672A25" w:rsidRDefault="00672A25" w:rsidP="00672A25">
      <w:pPr>
        <w:pStyle w:val="ListParagraph"/>
        <w:ind w:left="0" w:firstLine="709"/>
        <w:jc w:val="both"/>
        <w:rPr>
          <w:rFonts w:ascii="Sylfaen" w:hAnsi="Sylfaen"/>
          <w:sz w:val="22"/>
          <w:szCs w:val="22"/>
          <w:lang w:val="ka-GE"/>
        </w:rPr>
      </w:pPr>
      <w:r>
        <w:rPr>
          <w:rFonts w:ascii="Sylfaen" w:hAnsi="Sylfaen"/>
          <w:sz w:val="22"/>
          <w:szCs w:val="22"/>
          <w:lang w:val="ka-GE"/>
        </w:rPr>
        <w:t>ეკონომიკური ზრდის პროგნოზის ზრდიდან გამომდინარე, გაიზარდა ნომინალური მთლიანი შიდა პროდუქტის პროგნოზიც და ბიუჯეტის პირველ ვერსიაში პროგნოზირებული 58,4 მლრდ ლარის ნაცვლად, გადამუშავებულ ვერსიაში პროგნოზირებულია 58,7 მლრდ ლარის ოდენობით.</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 xml:space="preserve">მთლიანი შიდა პროდუქტი </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Pr>
          <w:rFonts w:ascii="Sylfaen" w:hAnsi="Sylfaen" w:cs="Sylfaen"/>
          <w:bCs/>
          <w:noProof/>
          <w:sz w:val="22"/>
          <w:szCs w:val="22"/>
          <w:lang w:val="ka-GE"/>
        </w:rPr>
        <w:t>ბიუჯეტის წინა ვერსიასთან შედარებით არ შეცვლილა</w:t>
      </w:r>
      <w:r w:rsidRPr="00146838">
        <w:rPr>
          <w:rFonts w:ascii="Sylfaen" w:hAnsi="Sylfaen" w:cs="Sylfaen"/>
          <w:bCs/>
          <w:noProof/>
          <w:sz w:val="22"/>
          <w:szCs w:val="22"/>
          <w:lang w:val="ka-GE"/>
        </w:rPr>
        <w:t xml:space="preserve"> 202</w:t>
      </w:r>
      <w:r w:rsidRPr="00146838">
        <w:rPr>
          <w:rFonts w:ascii="Sylfaen" w:hAnsi="Sylfaen" w:cs="Sylfaen"/>
          <w:bCs/>
          <w:noProof/>
          <w:sz w:val="22"/>
          <w:szCs w:val="22"/>
          <w:lang w:val="en-US"/>
        </w:rPr>
        <w:t>2</w:t>
      </w:r>
      <w:r>
        <w:rPr>
          <w:rFonts w:ascii="Sylfaen" w:hAnsi="Sylfaen" w:cs="Sylfaen"/>
          <w:bCs/>
          <w:noProof/>
          <w:sz w:val="22"/>
          <w:szCs w:val="22"/>
          <w:lang w:val="ka-GE"/>
        </w:rPr>
        <w:t>-2025</w:t>
      </w:r>
      <w:r w:rsidRPr="00146838">
        <w:rPr>
          <w:rFonts w:ascii="Sylfaen" w:hAnsi="Sylfaen" w:cs="Sylfaen"/>
          <w:bCs/>
          <w:noProof/>
          <w:sz w:val="22"/>
          <w:szCs w:val="22"/>
          <w:lang w:val="ka-GE"/>
        </w:rPr>
        <w:t xml:space="preserve"> წლ</w:t>
      </w:r>
      <w:r>
        <w:rPr>
          <w:rFonts w:ascii="Sylfaen" w:hAnsi="Sylfaen" w:cs="Sylfaen"/>
          <w:bCs/>
          <w:noProof/>
          <w:sz w:val="22"/>
          <w:szCs w:val="22"/>
          <w:lang w:val="ka-GE"/>
        </w:rPr>
        <w:t>ებ</w:t>
      </w:r>
      <w:r w:rsidRPr="00146838">
        <w:rPr>
          <w:rFonts w:ascii="Sylfaen" w:hAnsi="Sylfaen" w:cs="Sylfaen"/>
          <w:bCs/>
          <w:noProof/>
          <w:sz w:val="22"/>
          <w:szCs w:val="22"/>
          <w:lang w:val="ka-GE"/>
        </w:rPr>
        <w:t>ისათვის მშპ-ის რეალური ზრდ</w:t>
      </w:r>
      <w:r>
        <w:rPr>
          <w:rFonts w:ascii="Sylfaen" w:hAnsi="Sylfaen" w:cs="Sylfaen"/>
          <w:bCs/>
          <w:noProof/>
          <w:sz w:val="22"/>
          <w:szCs w:val="22"/>
          <w:lang w:val="ka-GE"/>
        </w:rPr>
        <w:t>ის და მშპ-ს დეფლატორის საპროგნოზო მაჩვენებლები.</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 xml:space="preserve">შესაბამისად, რეალური ეკონომიკური ზრდის პროგნოზი 2022 წელს შეადგენს </w:t>
      </w:r>
      <w:r w:rsidRPr="00146838">
        <w:rPr>
          <w:rFonts w:ascii="Sylfaen" w:hAnsi="Sylfaen" w:cs="Sylfaen"/>
          <w:bCs/>
          <w:noProof/>
          <w:sz w:val="22"/>
          <w:szCs w:val="22"/>
          <w:lang w:val="ka-GE"/>
        </w:rPr>
        <w:t>6.0%</w:t>
      </w:r>
      <w:r>
        <w:rPr>
          <w:rFonts w:ascii="Sylfaen" w:hAnsi="Sylfaen" w:cs="Sylfaen"/>
          <w:bCs/>
          <w:noProof/>
          <w:sz w:val="22"/>
          <w:szCs w:val="22"/>
          <w:lang w:val="ka-GE"/>
        </w:rPr>
        <w:t>-ს, ხოლო 20</w:t>
      </w:r>
      <w:r w:rsidR="00605BDE">
        <w:rPr>
          <w:rFonts w:ascii="Sylfaen" w:hAnsi="Sylfaen" w:cs="Sylfaen"/>
          <w:bCs/>
          <w:noProof/>
          <w:sz w:val="22"/>
          <w:szCs w:val="22"/>
          <w:lang w:val="ka-GE"/>
        </w:rPr>
        <w:t xml:space="preserve">22-2025 წლებში საშუალოდ 5,5%-ს. </w:t>
      </w:r>
      <w:r w:rsidRPr="00146838">
        <w:rPr>
          <w:rFonts w:ascii="Sylfaen" w:hAnsi="Sylfaen" w:cs="Sylfaen"/>
          <w:bCs/>
          <w:noProof/>
          <w:sz w:val="22"/>
          <w:szCs w:val="22"/>
          <w:lang w:val="ka-GE"/>
        </w:rPr>
        <w:t>მშპ-ის დეფლატორის პროგნოზი 2022 წელს პროგნოზირებულია 4,5%-ის ფარგლებში, ხოლო შემდგომ წლებში 3%-ის ფარგლებში.</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t xml:space="preserve">მაკროეკონომიკური მაჩვენებლებიდან გამომდინარე 2022 წლის ნომინალური მშპ-ს  მოცულობა </w:t>
      </w:r>
      <w:r>
        <w:rPr>
          <w:rFonts w:ascii="Sylfaen" w:hAnsi="Sylfaen" w:cs="Sylfaen"/>
          <w:bCs/>
          <w:noProof/>
          <w:sz w:val="22"/>
          <w:szCs w:val="22"/>
          <w:lang w:val="ka-GE"/>
        </w:rPr>
        <w:t>65,0</w:t>
      </w:r>
      <w:r w:rsidRPr="00146838">
        <w:rPr>
          <w:rFonts w:ascii="Sylfaen" w:hAnsi="Sylfaen" w:cs="Sylfaen"/>
          <w:bCs/>
          <w:noProof/>
          <w:sz w:val="22"/>
          <w:szCs w:val="22"/>
          <w:lang w:val="ka-GE"/>
        </w:rPr>
        <w:t xml:space="preserve"> მლრდ ლარს შეადგენს, ხოლო 2025 წლისთვის პროგნოზირებულია მისი გაზრდა </w:t>
      </w:r>
      <w:r>
        <w:rPr>
          <w:rFonts w:ascii="Sylfaen" w:hAnsi="Sylfaen" w:cs="Sylfaen"/>
          <w:bCs/>
          <w:noProof/>
          <w:sz w:val="22"/>
          <w:szCs w:val="22"/>
          <w:lang w:val="ka-GE"/>
        </w:rPr>
        <w:t>83,0</w:t>
      </w:r>
      <w:r w:rsidRPr="00146838">
        <w:rPr>
          <w:rFonts w:ascii="Sylfaen" w:hAnsi="Sylfaen" w:cs="Sylfaen"/>
          <w:bCs/>
          <w:noProof/>
          <w:sz w:val="22"/>
          <w:szCs w:val="22"/>
          <w:lang w:val="ka-GE"/>
        </w:rPr>
        <w:t xml:space="preserve"> მლრდ ლარამდე.</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lastRenderedPageBreak/>
        <w:tab/>
        <w:t>დეტალური ეკონომიკური ანალიზის გაცნობა შესაძლებელია ბიუჯეტზე თანდართულ მაკროეკონომიკური სცენარების ანალიზში.</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ნაერთი ბიუჯეტის</w:t>
      </w:r>
      <w:r>
        <w:rPr>
          <w:rFonts w:ascii="Sylfaen" w:hAnsi="Sylfaen" w:cs="Sylfaen"/>
          <w:b/>
          <w:bCs/>
          <w:noProof/>
          <w:sz w:val="22"/>
          <w:szCs w:val="22"/>
          <w:lang w:val="ka-GE"/>
        </w:rPr>
        <w:t xml:space="preserve"> პარამეტრები</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საგადასახადო შემოსავლები</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Pr>
          <w:rFonts w:ascii="Sylfaen" w:hAnsi="Sylfaen" w:cs="Sylfaen"/>
          <w:bCs/>
          <w:noProof/>
          <w:sz w:val="22"/>
          <w:szCs w:val="22"/>
          <w:lang w:val="ka-GE"/>
        </w:rPr>
        <w:t xml:space="preserve">ბიუჯეტის გადამუშავებული ვარიანტის მიხედვით </w:t>
      </w:r>
      <w:r w:rsidRPr="00146838">
        <w:rPr>
          <w:rFonts w:ascii="Sylfaen" w:hAnsi="Sylfaen" w:cs="Sylfaen"/>
          <w:bCs/>
          <w:noProof/>
          <w:sz w:val="22"/>
          <w:szCs w:val="22"/>
          <w:lang w:val="ka-GE"/>
        </w:rPr>
        <w:t xml:space="preserve">2022 წლის </w:t>
      </w:r>
      <w:r w:rsidRPr="009A7619">
        <w:rPr>
          <w:rFonts w:ascii="Sylfaen" w:hAnsi="Sylfaen" w:cs="Sylfaen"/>
          <w:bCs/>
          <w:noProof/>
          <w:sz w:val="22"/>
          <w:szCs w:val="22"/>
          <w:lang w:val="ka-GE"/>
        </w:rPr>
        <w:t>ნაერთი ბიუჯეტის საგადასახადო შემოსავლები ნომინალურ გამოხატულებაში 15</w:t>
      </w:r>
      <w:r w:rsidR="006C2225">
        <w:rPr>
          <w:rFonts w:ascii="Sylfaen" w:hAnsi="Sylfaen" w:cs="Sylfaen"/>
          <w:bCs/>
          <w:noProof/>
          <w:sz w:val="22"/>
          <w:szCs w:val="22"/>
          <w:lang w:val="ka-GE"/>
        </w:rPr>
        <w:t> </w:t>
      </w:r>
      <w:r>
        <w:rPr>
          <w:rFonts w:ascii="Sylfaen" w:hAnsi="Sylfaen" w:cs="Sylfaen"/>
          <w:bCs/>
          <w:noProof/>
          <w:sz w:val="22"/>
          <w:szCs w:val="22"/>
          <w:lang w:val="ka-GE"/>
        </w:rPr>
        <w:t>411</w:t>
      </w:r>
      <w:r w:rsidR="006C2225">
        <w:rPr>
          <w:rFonts w:ascii="Sylfaen" w:hAnsi="Sylfaen" w:cs="Sylfaen"/>
          <w:bCs/>
          <w:noProof/>
          <w:sz w:val="22"/>
          <w:szCs w:val="22"/>
          <w:lang w:val="ka-GE"/>
        </w:rPr>
        <w:t xml:space="preserve">.0 </w:t>
      </w:r>
      <w:r w:rsidRPr="009A7619">
        <w:rPr>
          <w:rFonts w:ascii="Sylfaen" w:hAnsi="Sylfaen" w:cs="Sylfaen"/>
          <w:bCs/>
          <w:noProof/>
          <w:sz w:val="22"/>
          <w:szCs w:val="22"/>
          <w:lang w:val="ka-GE"/>
        </w:rPr>
        <w:t>მლნ ლარს</w:t>
      </w:r>
      <w:r>
        <w:rPr>
          <w:rFonts w:ascii="Sylfaen" w:hAnsi="Sylfaen" w:cs="Sylfaen"/>
          <w:bCs/>
          <w:noProof/>
          <w:sz w:val="22"/>
          <w:szCs w:val="22"/>
          <w:lang w:val="ka-GE"/>
        </w:rPr>
        <w:t xml:space="preserve"> შეადგენს, რაც ბიუჯეტის წინა ვერსიასთან შედარებით გაზრდილია 218</w:t>
      </w:r>
      <w:r w:rsidR="006C2225">
        <w:rPr>
          <w:rFonts w:ascii="Sylfaen" w:hAnsi="Sylfaen" w:cs="Sylfaen"/>
          <w:bCs/>
          <w:noProof/>
          <w:sz w:val="22"/>
          <w:szCs w:val="22"/>
          <w:lang w:val="ka-GE"/>
        </w:rPr>
        <w:t>.0</w:t>
      </w:r>
      <w:r>
        <w:rPr>
          <w:rFonts w:ascii="Sylfaen" w:hAnsi="Sylfaen" w:cs="Sylfaen"/>
          <w:bCs/>
          <w:noProof/>
          <w:sz w:val="22"/>
          <w:szCs w:val="22"/>
          <w:lang w:val="ka-GE"/>
        </w:rPr>
        <w:t xml:space="preserve"> მლნ ლარის ოდენობით. აღნიშნული ზრდა ძირითადად გამომდინარეობს მოგების გადასახადის საპროგნოზო მაჩვენებლის ზრდიდან.</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 xml:space="preserve">მშპ-სთან მიმართებაში 2022 წელს საგადასახადო შემოსავლები 23,7%-ს </w:t>
      </w:r>
      <w:r w:rsidRPr="00146838">
        <w:rPr>
          <w:rFonts w:ascii="Sylfaen" w:hAnsi="Sylfaen" w:cs="Sylfaen"/>
          <w:bCs/>
          <w:noProof/>
          <w:sz w:val="22"/>
          <w:szCs w:val="22"/>
          <w:lang w:val="ka-GE"/>
        </w:rPr>
        <w:t>შეადგენს</w:t>
      </w:r>
      <w:r>
        <w:rPr>
          <w:rFonts w:ascii="Sylfaen" w:hAnsi="Sylfaen" w:cs="Sylfaen"/>
          <w:bCs/>
          <w:noProof/>
          <w:sz w:val="22"/>
          <w:szCs w:val="22"/>
          <w:lang w:val="ka-GE"/>
        </w:rPr>
        <w:t xml:space="preserve"> და იგივე ნიშნულზეა შენარჩუნებული მომდევნო წლებშიც.</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 xml:space="preserve">2022 წელს </w:t>
      </w:r>
      <w:r w:rsidRPr="00146838">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p>
    <w:p w:rsidR="00672A25" w:rsidRDefault="00672A25" w:rsidP="00672A25">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146838">
        <w:rPr>
          <w:rFonts w:ascii="Sylfaen" w:hAnsi="Sylfaen" w:cs="Sylfaen"/>
          <w:bCs/>
          <w:noProof/>
          <w:sz w:val="22"/>
          <w:szCs w:val="22"/>
          <w:lang w:val="ka-GE"/>
        </w:rPr>
        <w:t>საშემოსავლო გადასახადის საპროგნოზო მაჩვენებელი</w:t>
      </w:r>
      <w:r>
        <w:rPr>
          <w:rFonts w:ascii="Sylfaen" w:hAnsi="Sylfaen" w:cs="Sylfaen"/>
          <w:bCs/>
          <w:noProof/>
          <w:sz w:val="22"/>
          <w:szCs w:val="22"/>
          <w:lang w:val="ka-GE"/>
        </w:rPr>
        <w:t xml:space="preserve"> წინა ვერსიასთან შედარებით გაიზარდა 10,8 მლნ ლარით და</w:t>
      </w:r>
      <w:r w:rsidRPr="00146838">
        <w:rPr>
          <w:rFonts w:ascii="Sylfaen" w:hAnsi="Sylfaen" w:cs="Sylfaen"/>
          <w:bCs/>
          <w:noProof/>
          <w:sz w:val="22"/>
          <w:szCs w:val="22"/>
          <w:lang w:val="ka-GE"/>
        </w:rPr>
        <w:t xml:space="preserve"> განისაზღვრა 4 6</w:t>
      </w:r>
      <w:r>
        <w:rPr>
          <w:rFonts w:ascii="Sylfaen" w:hAnsi="Sylfaen" w:cs="Sylfaen"/>
          <w:bCs/>
          <w:noProof/>
          <w:sz w:val="22"/>
          <w:szCs w:val="22"/>
          <w:lang w:val="ka-GE"/>
        </w:rPr>
        <w:t>13</w:t>
      </w:r>
      <w:r w:rsidRPr="00146838">
        <w:rPr>
          <w:rFonts w:ascii="Sylfaen" w:hAnsi="Sylfaen" w:cs="Sylfaen"/>
          <w:bCs/>
          <w:noProof/>
          <w:sz w:val="22"/>
          <w:szCs w:val="22"/>
          <w:lang w:val="ka-GE"/>
        </w:rPr>
        <w:t>.</w:t>
      </w:r>
      <w:r>
        <w:rPr>
          <w:rFonts w:ascii="Sylfaen" w:hAnsi="Sylfaen" w:cs="Sylfaen"/>
          <w:bCs/>
          <w:noProof/>
          <w:sz w:val="22"/>
          <w:szCs w:val="22"/>
          <w:lang w:val="ka-GE"/>
        </w:rPr>
        <w:t>1 მლნ ლარის ოდენობით</w:t>
      </w:r>
      <w:r w:rsidRPr="00146838">
        <w:rPr>
          <w:rFonts w:ascii="Sylfaen" w:hAnsi="Sylfaen" w:cs="Sylfaen"/>
          <w:bCs/>
          <w:noProof/>
          <w:sz w:val="22"/>
          <w:szCs w:val="22"/>
          <w:lang w:val="ka-GE"/>
        </w:rPr>
        <w:t xml:space="preserve">, მათ შორის სახელმწიფო ბიუჯეტის წილი შეადგენს 4 </w:t>
      </w:r>
      <w:r>
        <w:rPr>
          <w:rFonts w:ascii="Sylfaen" w:hAnsi="Sylfaen" w:cs="Sylfaen"/>
          <w:bCs/>
          <w:noProof/>
          <w:sz w:val="22"/>
          <w:szCs w:val="22"/>
          <w:lang w:val="ka-GE"/>
        </w:rPr>
        <w:t>271</w:t>
      </w:r>
      <w:r w:rsidRPr="00146838">
        <w:rPr>
          <w:rFonts w:ascii="Sylfaen" w:hAnsi="Sylfaen" w:cs="Sylfaen"/>
          <w:bCs/>
          <w:noProof/>
          <w:sz w:val="22"/>
          <w:szCs w:val="22"/>
          <w:lang w:val="ka-GE"/>
        </w:rPr>
        <w:t>,</w:t>
      </w:r>
      <w:r>
        <w:rPr>
          <w:rFonts w:ascii="Sylfaen" w:hAnsi="Sylfaen" w:cs="Sylfaen"/>
          <w:bCs/>
          <w:noProof/>
          <w:sz w:val="22"/>
          <w:szCs w:val="22"/>
          <w:lang w:val="ka-GE"/>
        </w:rPr>
        <w:t>7</w:t>
      </w:r>
      <w:r w:rsidRPr="00146838">
        <w:rPr>
          <w:rFonts w:ascii="Sylfaen" w:hAnsi="Sylfaen" w:cs="Sylfaen"/>
          <w:bCs/>
          <w:noProof/>
          <w:sz w:val="22"/>
          <w:szCs w:val="22"/>
          <w:lang w:val="ka-GE"/>
        </w:rPr>
        <w:t xml:space="preserve"> მლნ ლარს, ხოლო ავტონომიური რესპუბლიკების</w:t>
      </w:r>
      <w:r w:rsidR="006C2225">
        <w:rPr>
          <w:rFonts w:ascii="Sylfaen" w:hAnsi="Sylfaen" w:cs="Sylfaen"/>
          <w:bCs/>
          <w:noProof/>
          <w:sz w:val="22"/>
          <w:szCs w:val="22"/>
          <w:lang w:val="ka-GE"/>
        </w:rPr>
        <w:t xml:space="preserve"> </w:t>
      </w:r>
      <w:r w:rsidRPr="00146838">
        <w:rPr>
          <w:rFonts w:ascii="Sylfaen" w:hAnsi="Sylfaen" w:cs="Sylfaen"/>
          <w:bCs/>
          <w:noProof/>
          <w:sz w:val="22"/>
          <w:szCs w:val="22"/>
          <w:lang w:val="ka-GE"/>
        </w:rPr>
        <w:t>წილი 34</w:t>
      </w:r>
      <w:r>
        <w:rPr>
          <w:rFonts w:ascii="Sylfaen" w:hAnsi="Sylfaen" w:cs="Sylfaen"/>
          <w:bCs/>
          <w:noProof/>
          <w:sz w:val="22"/>
          <w:szCs w:val="22"/>
          <w:lang w:val="ka-GE"/>
        </w:rPr>
        <w:t>1</w:t>
      </w:r>
      <w:r w:rsidRPr="00146838">
        <w:rPr>
          <w:rFonts w:ascii="Sylfaen" w:hAnsi="Sylfaen" w:cs="Sylfaen"/>
          <w:bCs/>
          <w:noProof/>
          <w:sz w:val="22"/>
          <w:szCs w:val="22"/>
          <w:lang w:val="ka-GE"/>
        </w:rPr>
        <w:t>,</w:t>
      </w:r>
      <w:r>
        <w:rPr>
          <w:rFonts w:ascii="Sylfaen" w:hAnsi="Sylfaen" w:cs="Sylfaen"/>
          <w:bCs/>
          <w:noProof/>
          <w:sz w:val="22"/>
          <w:szCs w:val="22"/>
          <w:lang w:val="en-US"/>
        </w:rPr>
        <w:t>4</w:t>
      </w:r>
      <w:r w:rsidRPr="00146838">
        <w:rPr>
          <w:rFonts w:ascii="Sylfaen" w:hAnsi="Sylfaen" w:cs="Sylfaen"/>
          <w:bCs/>
          <w:noProof/>
          <w:sz w:val="22"/>
          <w:szCs w:val="22"/>
          <w:lang w:val="ka-GE"/>
        </w:rPr>
        <w:t xml:space="preserve"> მლნ ლარს;</w:t>
      </w:r>
    </w:p>
    <w:p w:rsidR="00672A25" w:rsidRPr="00504EEF" w:rsidRDefault="00672A25" w:rsidP="00672A25">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sidRPr="00504EEF">
        <w:rPr>
          <w:rFonts w:ascii="Sylfaen" w:hAnsi="Sylfaen" w:cs="Sylfaen"/>
          <w:bCs/>
          <w:i/>
          <w:noProof/>
          <w:sz w:val="22"/>
          <w:szCs w:val="22"/>
          <w:lang w:val="ka-GE"/>
        </w:rPr>
        <w:t>2021 წლის გეგმიურ მაჩვენებელთან შედარებით საშემ</w:t>
      </w:r>
      <w:r>
        <w:rPr>
          <w:rFonts w:ascii="Sylfaen" w:hAnsi="Sylfaen" w:cs="Sylfaen"/>
          <w:bCs/>
          <w:i/>
          <w:noProof/>
          <w:sz w:val="22"/>
          <w:szCs w:val="22"/>
          <w:lang w:val="ka-GE"/>
        </w:rPr>
        <w:t>ოსავლო გადასახადი გაზრდილია 25,5</w:t>
      </w:r>
      <w:r w:rsidRPr="00504EEF">
        <w:rPr>
          <w:rFonts w:ascii="Sylfaen" w:hAnsi="Sylfaen" w:cs="Sylfaen"/>
          <w:bCs/>
          <w:i/>
          <w:noProof/>
          <w:sz w:val="22"/>
          <w:szCs w:val="22"/>
          <w:lang w:val="ka-GE"/>
        </w:rPr>
        <w:t>%-ით (9</w:t>
      </w:r>
      <w:r>
        <w:rPr>
          <w:rFonts w:ascii="Sylfaen" w:hAnsi="Sylfaen" w:cs="Sylfaen"/>
          <w:bCs/>
          <w:i/>
          <w:noProof/>
          <w:sz w:val="22"/>
          <w:szCs w:val="22"/>
          <w:lang w:val="ka-GE"/>
        </w:rPr>
        <w:t>37</w:t>
      </w:r>
      <w:r w:rsidRPr="00504EEF">
        <w:rPr>
          <w:rFonts w:ascii="Sylfaen" w:hAnsi="Sylfaen" w:cs="Sylfaen"/>
          <w:bCs/>
          <w:i/>
          <w:noProof/>
          <w:sz w:val="22"/>
          <w:szCs w:val="22"/>
          <w:lang w:val="ka-GE"/>
        </w:rPr>
        <w:t>,</w:t>
      </w:r>
      <w:r>
        <w:rPr>
          <w:rFonts w:ascii="Sylfaen" w:hAnsi="Sylfaen" w:cs="Sylfaen"/>
          <w:bCs/>
          <w:i/>
          <w:noProof/>
          <w:sz w:val="22"/>
          <w:szCs w:val="22"/>
          <w:lang w:val="ka-GE"/>
        </w:rPr>
        <w:t>5</w:t>
      </w:r>
      <w:r w:rsidRPr="00504EEF">
        <w:rPr>
          <w:rFonts w:ascii="Sylfaen" w:hAnsi="Sylfaen" w:cs="Sylfaen"/>
          <w:bCs/>
          <w:i/>
          <w:noProof/>
          <w:sz w:val="22"/>
          <w:szCs w:val="22"/>
          <w:lang w:val="ka-GE"/>
        </w:rPr>
        <w:t xml:space="preserve"> მლნ ლარით). აღნიშნული მოცულობით ზრდა გამოწვეულია მიმდინარე წელს, დაგეგმილზე მაღალი ეკონომიკური ზრდის შედეგად მოსალოდნელი გადაჭარბების, მომდევნო წელს ეკონომიკის ნომინალური ზრდის და მიმდინარე წელს არსებული საგადასახადო შეღავათის დასრულების ფისკალური ეფექტებით;</w:t>
      </w:r>
    </w:p>
    <w:p w:rsidR="00672A25" w:rsidRDefault="00672A25" w:rsidP="00672A25">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146838">
        <w:rPr>
          <w:rFonts w:ascii="Sylfaen" w:hAnsi="Sylfaen" w:cs="Sylfaen"/>
          <w:bCs/>
          <w:noProof/>
          <w:sz w:val="22"/>
          <w:szCs w:val="22"/>
          <w:lang w:val="ka-GE"/>
        </w:rPr>
        <w:t>მოგების გადასახადის საპროგნოზო მაჩვენებელი</w:t>
      </w:r>
      <w:r>
        <w:rPr>
          <w:rFonts w:ascii="Sylfaen" w:hAnsi="Sylfaen" w:cs="Sylfaen"/>
          <w:bCs/>
          <w:noProof/>
          <w:sz w:val="22"/>
          <w:szCs w:val="22"/>
          <w:lang w:val="ka-GE"/>
        </w:rPr>
        <w:t xml:space="preserve"> ბიუჯეტის წინა ვერსიასთან შედარებით გაიზარდა 201,2 მლნ ლარით და</w:t>
      </w:r>
      <w:r w:rsidRPr="00146838">
        <w:rPr>
          <w:rFonts w:ascii="Sylfaen" w:hAnsi="Sylfaen" w:cs="Sylfaen"/>
          <w:bCs/>
          <w:noProof/>
          <w:sz w:val="22"/>
          <w:szCs w:val="22"/>
          <w:lang w:val="ka-GE"/>
        </w:rPr>
        <w:t xml:space="preserve"> განისაზღვრა 1</w:t>
      </w:r>
      <w:r>
        <w:rPr>
          <w:rFonts w:ascii="Sylfaen" w:hAnsi="Sylfaen" w:cs="Sylfaen"/>
          <w:bCs/>
          <w:noProof/>
          <w:sz w:val="22"/>
          <w:szCs w:val="22"/>
          <w:lang w:val="ka-GE"/>
        </w:rPr>
        <w:t> 560,4</w:t>
      </w:r>
      <w:r w:rsidRPr="00146838">
        <w:rPr>
          <w:rFonts w:ascii="Sylfaen" w:hAnsi="Sylfaen" w:cs="Sylfaen"/>
          <w:bCs/>
          <w:noProof/>
          <w:sz w:val="22"/>
          <w:szCs w:val="22"/>
          <w:lang w:val="ka-GE"/>
        </w:rPr>
        <w:t xml:space="preserve"> მლნ ლარი</w:t>
      </w:r>
      <w:r>
        <w:rPr>
          <w:rFonts w:ascii="Sylfaen" w:hAnsi="Sylfaen" w:cs="Sylfaen"/>
          <w:bCs/>
          <w:noProof/>
          <w:sz w:val="22"/>
          <w:szCs w:val="22"/>
          <w:lang w:val="ka-GE"/>
        </w:rPr>
        <w:t>ს ოდენობით. წინა ვერსიასთან ზრდა გამოწვეულია საფინანსო სექტორის 2021 წლის მოგების პროგნოზის ზრდასთან</w:t>
      </w:r>
      <w:r w:rsidRPr="00146838">
        <w:rPr>
          <w:rFonts w:ascii="Sylfaen" w:hAnsi="Sylfaen" w:cs="Sylfaen"/>
          <w:bCs/>
          <w:noProof/>
          <w:sz w:val="22"/>
          <w:szCs w:val="22"/>
          <w:lang w:val="ka-GE"/>
        </w:rPr>
        <w:t>;</w:t>
      </w:r>
    </w:p>
    <w:p w:rsidR="00672A25" w:rsidRDefault="00672A25" w:rsidP="00672A25">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sidRPr="00504EEF">
        <w:rPr>
          <w:rFonts w:ascii="Sylfaen" w:hAnsi="Sylfaen" w:cs="Sylfaen"/>
          <w:bCs/>
          <w:i/>
          <w:noProof/>
          <w:sz w:val="22"/>
          <w:szCs w:val="22"/>
          <w:lang w:val="ka-GE"/>
        </w:rPr>
        <w:t xml:space="preserve">2021 წლის გეგმიურ მაჩვენებელთან შედარებით </w:t>
      </w:r>
      <w:r>
        <w:rPr>
          <w:rFonts w:ascii="Sylfaen" w:hAnsi="Sylfaen" w:cs="Sylfaen"/>
          <w:bCs/>
          <w:i/>
          <w:noProof/>
          <w:sz w:val="22"/>
          <w:szCs w:val="22"/>
          <w:lang w:val="ka-GE"/>
        </w:rPr>
        <w:t>მოგების</w:t>
      </w:r>
      <w:r w:rsidRPr="00504EEF">
        <w:rPr>
          <w:rFonts w:ascii="Sylfaen" w:hAnsi="Sylfaen" w:cs="Sylfaen"/>
          <w:bCs/>
          <w:i/>
          <w:noProof/>
          <w:sz w:val="22"/>
          <w:szCs w:val="22"/>
          <w:lang w:val="ka-GE"/>
        </w:rPr>
        <w:t xml:space="preserve"> გადასახადი გაზრდილია </w:t>
      </w:r>
      <w:r>
        <w:rPr>
          <w:rFonts w:ascii="Sylfaen" w:hAnsi="Sylfaen" w:cs="Sylfaen"/>
          <w:bCs/>
          <w:i/>
          <w:noProof/>
          <w:sz w:val="22"/>
          <w:szCs w:val="22"/>
          <w:lang w:val="ka-GE"/>
        </w:rPr>
        <w:t>64,1</w:t>
      </w:r>
      <w:r w:rsidRPr="00504EEF">
        <w:rPr>
          <w:rFonts w:ascii="Sylfaen" w:hAnsi="Sylfaen" w:cs="Sylfaen"/>
          <w:bCs/>
          <w:i/>
          <w:noProof/>
          <w:sz w:val="22"/>
          <w:szCs w:val="22"/>
          <w:lang w:val="ka-GE"/>
        </w:rPr>
        <w:t>%-ით (</w:t>
      </w:r>
      <w:r>
        <w:rPr>
          <w:rFonts w:ascii="Sylfaen" w:hAnsi="Sylfaen" w:cs="Sylfaen"/>
          <w:bCs/>
          <w:i/>
          <w:noProof/>
          <w:sz w:val="22"/>
          <w:szCs w:val="22"/>
          <w:lang w:val="ka-GE"/>
        </w:rPr>
        <w:t>609,4</w:t>
      </w:r>
      <w:r w:rsidRPr="00504EEF">
        <w:rPr>
          <w:rFonts w:ascii="Sylfaen" w:hAnsi="Sylfaen" w:cs="Sylfaen"/>
          <w:bCs/>
          <w:i/>
          <w:noProof/>
          <w:sz w:val="22"/>
          <w:szCs w:val="22"/>
          <w:lang w:val="ka-GE"/>
        </w:rPr>
        <w:t xml:space="preserve"> მლნ ლარით). აღნიშნული მოცულობით </w:t>
      </w:r>
      <w:r>
        <w:rPr>
          <w:rFonts w:ascii="Sylfaen" w:hAnsi="Sylfaen" w:cs="Sylfaen"/>
          <w:bCs/>
          <w:i/>
          <w:noProof/>
          <w:sz w:val="22"/>
          <w:szCs w:val="22"/>
          <w:lang w:val="ka-GE"/>
        </w:rPr>
        <w:t>ზრდა გამოწვეულია საფინანსო სექტორის მიერ გადასახდელი გადასახადების მაღალი მოცულობით. მიმდინარე წელს საფინანსო სექტორის მიერ გადახდილი მოგების გადასახადი მინიმალურია, ვინაიდან 2020 წელს სექტორში მოგება მცირე იყო. მიმდინარე წელს</w:t>
      </w:r>
      <w:r w:rsidRPr="00504EEF">
        <w:rPr>
          <w:rFonts w:ascii="Sylfaen" w:hAnsi="Sylfaen" w:cs="Sylfaen"/>
          <w:bCs/>
          <w:i/>
          <w:noProof/>
          <w:sz w:val="22"/>
          <w:szCs w:val="22"/>
          <w:lang w:val="ka-GE"/>
        </w:rPr>
        <w:t xml:space="preserve"> </w:t>
      </w:r>
      <w:r>
        <w:rPr>
          <w:rFonts w:ascii="Sylfaen" w:hAnsi="Sylfaen" w:cs="Sylfaen"/>
          <w:bCs/>
          <w:i/>
          <w:noProof/>
          <w:sz w:val="22"/>
          <w:szCs w:val="22"/>
          <w:lang w:val="ka-GE"/>
        </w:rPr>
        <w:t>აღნიშნულ სექტორში მოგების მაჩვენებელი საკმაოდ მაღალია, რაც იწვევს 2022 წელს გადასახდელი მოგების გადასახადის ზრდას.</w:t>
      </w:r>
    </w:p>
    <w:p w:rsidR="00672A25" w:rsidRDefault="00672A25" w:rsidP="00672A25">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Pr>
          <w:rFonts w:ascii="Sylfaen" w:hAnsi="Sylfaen" w:cs="Sylfaen"/>
          <w:bCs/>
          <w:noProof/>
          <w:sz w:val="22"/>
          <w:szCs w:val="22"/>
          <w:lang w:val="ka-GE"/>
        </w:rPr>
        <w:t>დ</w:t>
      </w:r>
      <w:r w:rsidRPr="00146838">
        <w:rPr>
          <w:rFonts w:ascii="Sylfaen" w:hAnsi="Sylfaen" w:cs="Sylfaen"/>
          <w:bCs/>
          <w:noProof/>
          <w:sz w:val="22"/>
          <w:szCs w:val="22"/>
          <w:lang w:val="ka-GE"/>
        </w:rPr>
        <w:t>ამატებული ღირებულების გადასახადის საპროგნოზო მაჩვენებელი განისაზღვრა 6</w:t>
      </w:r>
      <w:r>
        <w:rPr>
          <w:rFonts w:ascii="Sylfaen" w:hAnsi="Sylfaen" w:cs="Sylfaen"/>
          <w:bCs/>
          <w:noProof/>
          <w:sz w:val="22"/>
          <w:szCs w:val="22"/>
          <w:lang w:val="ka-GE"/>
        </w:rPr>
        <w:t> 624,1</w:t>
      </w:r>
      <w:r w:rsidRPr="00146838">
        <w:rPr>
          <w:rFonts w:ascii="Sylfaen" w:hAnsi="Sylfaen" w:cs="Sylfaen"/>
          <w:bCs/>
          <w:noProof/>
          <w:sz w:val="22"/>
          <w:szCs w:val="22"/>
          <w:lang w:val="ka-GE"/>
        </w:rPr>
        <w:t xml:space="preserve"> მლნ ლარით</w:t>
      </w:r>
      <w:r>
        <w:rPr>
          <w:rFonts w:ascii="Sylfaen" w:hAnsi="Sylfaen" w:cs="Sylfaen"/>
          <w:bCs/>
          <w:noProof/>
          <w:sz w:val="22"/>
          <w:szCs w:val="22"/>
          <w:lang w:val="ka-GE"/>
        </w:rPr>
        <w:t xml:space="preserve"> (გაზრდილია 7,2 მლნ ლარით)</w:t>
      </w:r>
      <w:r w:rsidRPr="00146838">
        <w:rPr>
          <w:rFonts w:ascii="Sylfaen" w:hAnsi="Sylfaen" w:cs="Sylfaen"/>
          <w:bCs/>
          <w:noProof/>
          <w:sz w:val="22"/>
          <w:szCs w:val="22"/>
          <w:lang w:val="ka-GE"/>
        </w:rPr>
        <w:t>, მათ შორის სახელმწიფო ბიუჯეტის წილი შეადგენს 5</w:t>
      </w:r>
      <w:r>
        <w:rPr>
          <w:rFonts w:ascii="Sylfaen" w:hAnsi="Sylfaen" w:cs="Sylfaen"/>
          <w:bCs/>
          <w:noProof/>
          <w:sz w:val="22"/>
          <w:szCs w:val="22"/>
          <w:lang w:val="ka-GE"/>
        </w:rPr>
        <w:t xml:space="preserve"> 365,5 </w:t>
      </w:r>
      <w:r w:rsidRPr="00146838">
        <w:rPr>
          <w:rFonts w:ascii="Sylfaen" w:hAnsi="Sylfaen" w:cs="Sylfaen"/>
          <w:bCs/>
          <w:noProof/>
          <w:sz w:val="22"/>
          <w:szCs w:val="22"/>
          <w:lang w:val="ka-GE"/>
        </w:rPr>
        <w:t>მლნ ლარს, ხოლო მუნიციპალიტეტების წილი</w:t>
      </w:r>
      <w:r>
        <w:rPr>
          <w:rFonts w:ascii="Sylfaen" w:hAnsi="Sylfaen" w:cs="Sylfaen"/>
          <w:bCs/>
          <w:noProof/>
          <w:sz w:val="22"/>
          <w:szCs w:val="22"/>
          <w:lang w:val="ka-GE"/>
        </w:rPr>
        <w:t xml:space="preserve"> - 1 258</w:t>
      </w:r>
      <w:r w:rsidRPr="00146838">
        <w:rPr>
          <w:rFonts w:ascii="Sylfaen" w:hAnsi="Sylfaen" w:cs="Sylfaen"/>
          <w:bCs/>
          <w:noProof/>
          <w:sz w:val="22"/>
          <w:szCs w:val="22"/>
          <w:lang w:val="ka-GE"/>
        </w:rPr>
        <w:t>.</w:t>
      </w:r>
      <w:r>
        <w:rPr>
          <w:rFonts w:ascii="Sylfaen" w:hAnsi="Sylfaen" w:cs="Sylfaen"/>
          <w:bCs/>
          <w:noProof/>
          <w:sz w:val="22"/>
          <w:szCs w:val="22"/>
          <w:lang w:val="ka-GE"/>
        </w:rPr>
        <w:t>6</w:t>
      </w:r>
      <w:r w:rsidRPr="00146838">
        <w:rPr>
          <w:rFonts w:ascii="Sylfaen" w:hAnsi="Sylfaen" w:cs="Sylfaen"/>
          <w:bCs/>
          <w:noProof/>
          <w:sz w:val="22"/>
          <w:szCs w:val="22"/>
          <w:lang w:val="ka-GE"/>
        </w:rPr>
        <w:t xml:space="preserve"> მლნ ლარს (მუნიციპალიტეტების დღგ 20</w:t>
      </w:r>
      <w:r w:rsidRPr="00146838">
        <w:rPr>
          <w:rFonts w:ascii="Sylfaen" w:hAnsi="Sylfaen" w:cs="Sylfaen"/>
          <w:bCs/>
          <w:noProof/>
          <w:sz w:val="22"/>
          <w:szCs w:val="22"/>
          <w:lang w:val="en-US"/>
        </w:rPr>
        <w:t>2</w:t>
      </w:r>
      <w:r w:rsidRPr="00146838">
        <w:rPr>
          <w:rFonts w:ascii="Sylfaen" w:hAnsi="Sylfaen" w:cs="Sylfaen"/>
          <w:bCs/>
          <w:noProof/>
          <w:sz w:val="22"/>
          <w:szCs w:val="22"/>
          <w:lang w:val="ka-GE"/>
        </w:rPr>
        <w:t xml:space="preserve">1 წელთან შედარებით იზრდება </w:t>
      </w:r>
      <w:r>
        <w:rPr>
          <w:rFonts w:ascii="Sylfaen" w:hAnsi="Sylfaen" w:cs="Sylfaen"/>
          <w:bCs/>
          <w:noProof/>
          <w:sz w:val="22"/>
          <w:szCs w:val="22"/>
          <w:lang w:val="en-US"/>
        </w:rPr>
        <w:t>145</w:t>
      </w:r>
      <w:r w:rsidRPr="00146838">
        <w:rPr>
          <w:rFonts w:ascii="Sylfaen" w:hAnsi="Sylfaen" w:cs="Sylfaen"/>
          <w:bCs/>
          <w:noProof/>
          <w:sz w:val="22"/>
          <w:szCs w:val="22"/>
          <w:lang w:val="en-US"/>
        </w:rPr>
        <w:t>.</w:t>
      </w:r>
      <w:r>
        <w:rPr>
          <w:rFonts w:ascii="Sylfaen" w:hAnsi="Sylfaen" w:cs="Sylfaen"/>
          <w:bCs/>
          <w:noProof/>
          <w:sz w:val="22"/>
          <w:szCs w:val="22"/>
          <w:lang w:val="ka-GE"/>
        </w:rPr>
        <w:t>2</w:t>
      </w:r>
      <w:r w:rsidRPr="00146838">
        <w:rPr>
          <w:rFonts w:ascii="Sylfaen" w:hAnsi="Sylfaen" w:cs="Sylfaen"/>
          <w:bCs/>
          <w:noProof/>
          <w:sz w:val="22"/>
          <w:szCs w:val="22"/>
          <w:lang w:val="ka-GE"/>
        </w:rPr>
        <w:t xml:space="preserve"> მლნ ლარით);</w:t>
      </w:r>
    </w:p>
    <w:p w:rsidR="00672A25" w:rsidRPr="00504EEF" w:rsidRDefault="00672A25" w:rsidP="00672A25">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sidRPr="00504EEF">
        <w:rPr>
          <w:rFonts w:ascii="Sylfaen" w:hAnsi="Sylfaen" w:cs="Sylfaen"/>
          <w:bCs/>
          <w:i/>
          <w:noProof/>
          <w:sz w:val="22"/>
          <w:szCs w:val="22"/>
          <w:lang w:val="ka-GE"/>
        </w:rPr>
        <w:t xml:space="preserve">2021 წლის გეგმიურ მაჩვენებელთან შედარებით </w:t>
      </w:r>
      <w:r>
        <w:rPr>
          <w:rFonts w:ascii="Sylfaen" w:hAnsi="Sylfaen" w:cs="Sylfaen"/>
          <w:bCs/>
          <w:i/>
          <w:noProof/>
          <w:sz w:val="22"/>
          <w:szCs w:val="22"/>
          <w:lang w:val="ka-GE"/>
        </w:rPr>
        <w:t>დღგ</w:t>
      </w:r>
      <w:r w:rsidRPr="00504EEF">
        <w:rPr>
          <w:rFonts w:ascii="Sylfaen" w:hAnsi="Sylfaen" w:cs="Sylfaen"/>
          <w:bCs/>
          <w:i/>
          <w:noProof/>
          <w:sz w:val="22"/>
          <w:szCs w:val="22"/>
          <w:lang w:val="ka-GE"/>
        </w:rPr>
        <w:t xml:space="preserve"> გაზრდილია </w:t>
      </w:r>
      <w:r>
        <w:rPr>
          <w:rFonts w:ascii="Sylfaen" w:hAnsi="Sylfaen" w:cs="Sylfaen"/>
          <w:bCs/>
          <w:i/>
          <w:noProof/>
          <w:sz w:val="22"/>
          <w:szCs w:val="22"/>
          <w:lang w:val="ka-GE"/>
        </w:rPr>
        <w:t>13,0</w:t>
      </w:r>
      <w:r w:rsidRPr="00504EEF">
        <w:rPr>
          <w:rFonts w:ascii="Sylfaen" w:hAnsi="Sylfaen" w:cs="Sylfaen"/>
          <w:bCs/>
          <w:i/>
          <w:noProof/>
          <w:sz w:val="22"/>
          <w:szCs w:val="22"/>
          <w:lang w:val="ka-GE"/>
        </w:rPr>
        <w:t>%-ით (</w:t>
      </w:r>
      <w:r>
        <w:rPr>
          <w:rFonts w:ascii="Sylfaen" w:hAnsi="Sylfaen" w:cs="Sylfaen"/>
          <w:bCs/>
          <w:i/>
          <w:noProof/>
          <w:sz w:val="22"/>
          <w:szCs w:val="22"/>
          <w:lang w:val="ka-GE"/>
        </w:rPr>
        <w:t>764,1</w:t>
      </w:r>
      <w:r w:rsidRPr="00504EEF">
        <w:rPr>
          <w:rFonts w:ascii="Sylfaen" w:hAnsi="Sylfaen" w:cs="Sylfaen"/>
          <w:bCs/>
          <w:i/>
          <w:noProof/>
          <w:sz w:val="22"/>
          <w:szCs w:val="22"/>
          <w:lang w:val="ka-GE"/>
        </w:rPr>
        <w:t xml:space="preserve"> მლნ ლარით). აღნიშნული მოცულობით ზრდა გამოწვეულია მიმდინარე წელს, დაგეგმილზე მაღალი ეკონომიკური ზრდის შედეგად მოსალოდნელი გადაჭარბების</w:t>
      </w:r>
      <w:r>
        <w:rPr>
          <w:rFonts w:ascii="Sylfaen" w:hAnsi="Sylfaen" w:cs="Sylfaen"/>
          <w:bCs/>
          <w:i/>
          <w:noProof/>
          <w:sz w:val="22"/>
          <w:szCs w:val="22"/>
          <w:lang w:val="ka-GE"/>
        </w:rPr>
        <w:t xml:space="preserve"> და</w:t>
      </w:r>
      <w:r w:rsidRPr="00504EEF">
        <w:rPr>
          <w:rFonts w:ascii="Sylfaen" w:hAnsi="Sylfaen" w:cs="Sylfaen"/>
          <w:bCs/>
          <w:i/>
          <w:noProof/>
          <w:sz w:val="22"/>
          <w:szCs w:val="22"/>
          <w:lang w:val="ka-GE"/>
        </w:rPr>
        <w:t xml:space="preserve"> მომდევნო წელს ეკონომიკის ნომინალური ზრდის ფისკალური ეფექტებით;</w:t>
      </w:r>
    </w:p>
    <w:p w:rsidR="00672A25" w:rsidRPr="00146838" w:rsidRDefault="00672A25" w:rsidP="00672A25">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146838">
        <w:rPr>
          <w:rFonts w:ascii="Sylfaen" w:hAnsi="Sylfaen" w:cs="Sylfaen"/>
          <w:bCs/>
          <w:noProof/>
          <w:sz w:val="22"/>
          <w:szCs w:val="22"/>
          <w:lang w:val="ka-GE"/>
        </w:rPr>
        <w:lastRenderedPageBreak/>
        <w:t>აქციზის საპროგნოზო მაჩვენებელი განისაზღვრა 1</w:t>
      </w:r>
      <w:r>
        <w:rPr>
          <w:rFonts w:ascii="Sylfaen" w:hAnsi="Sylfaen" w:cs="Sylfaen"/>
          <w:bCs/>
          <w:noProof/>
          <w:sz w:val="22"/>
          <w:szCs w:val="22"/>
          <w:lang w:val="ka-GE"/>
        </w:rPr>
        <w:t> </w:t>
      </w:r>
      <w:r>
        <w:rPr>
          <w:rFonts w:ascii="Sylfaen" w:hAnsi="Sylfaen" w:cs="Sylfaen"/>
          <w:bCs/>
          <w:noProof/>
          <w:sz w:val="22"/>
          <w:szCs w:val="22"/>
          <w:lang w:val="en-US"/>
        </w:rPr>
        <w:t>87</w:t>
      </w:r>
      <w:r w:rsidRPr="00146838">
        <w:rPr>
          <w:rFonts w:ascii="Sylfaen" w:hAnsi="Sylfaen" w:cs="Sylfaen"/>
          <w:bCs/>
          <w:noProof/>
          <w:sz w:val="22"/>
          <w:szCs w:val="22"/>
          <w:lang w:val="en-US"/>
        </w:rPr>
        <w:t>9</w:t>
      </w:r>
      <w:r>
        <w:rPr>
          <w:rFonts w:ascii="Sylfaen" w:hAnsi="Sylfaen" w:cs="Sylfaen"/>
          <w:bCs/>
          <w:noProof/>
          <w:sz w:val="22"/>
          <w:szCs w:val="22"/>
          <w:lang w:val="ka-GE"/>
        </w:rPr>
        <w:t>,0 მლნ ლარის ოდენობით (გაზრდილია 2,1 მლნ ლარით), რაც 79,0 მლნ ლარით აღემატება 2021 წლის გეგმიურ მაჩვენებელს;</w:t>
      </w:r>
    </w:p>
    <w:p w:rsidR="00672A25" w:rsidRPr="00146838" w:rsidRDefault="00672A25" w:rsidP="00672A25">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146838">
        <w:rPr>
          <w:rFonts w:ascii="Sylfaen" w:hAnsi="Sylfaen" w:cs="Sylfaen"/>
          <w:bCs/>
          <w:noProof/>
          <w:sz w:val="22"/>
          <w:szCs w:val="22"/>
          <w:lang w:val="ka-GE"/>
        </w:rPr>
        <w:t>იმპორტის  გადასახადის  საპროგნოზო მაჩვენებელი განისაზღვრა 8</w:t>
      </w:r>
      <w:r w:rsidRPr="00146838">
        <w:rPr>
          <w:rFonts w:ascii="Sylfaen" w:hAnsi="Sylfaen" w:cs="Sylfaen"/>
          <w:bCs/>
          <w:noProof/>
          <w:sz w:val="22"/>
          <w:szCs w:val="22"/>
          <w:lang w:val="en-US"/>
        </w:rPr>
        <w:t>4</w:t>
      </w:r>
      <w:r w:rsidRPr="00146838">
        <w:rPr>
          <w:rFonts w:ascii="Sylfaen" w:hAnsi="Sylfaen" w:cs="Sylfaen"/>
          <w:bCs/>
          <w:noProof/>
          <w:sz w:val="22"/>
          <w:szCs w:val="22"/>
          <w:lang w:val="ka-GE"/>
        </w:rPr>
        <w:t>.</w:t>
      </w:r>
      <w:r>
        <w:rPr>
          <w:rFonts w:ascii="Sylfaen" w:hAnsi="Sylfaen" w:cs="Sylfaen"/>
          <w:bCs/>
          <w:noProof/>
          <w:sz w:val="22"/>
          <w:szCs w:val="22"/>
          <w:lang w:val="en-US"/>
        </w:rPr>
        <w:t>5</w:t>
      </w:r>
      <w:r w:rsidRPr="00146838">
        <w:rPr>
          <w:rFonts w:ascii="Sylfaen" w:hAnsi="Sylfaen" w:cs="Sylfaen"/>
          <w:bCs/>
          <w:noProof/>
          <w:sz w:val="22"/>
          <w:szCs w:val="22"/>
          <w:lang w:val="ka-GE"/>
        </w:rPr>
        <w:t xml:space="preserve"> მლნ ლარით</w:t>
      </w:r>
      <w:r>
        <w:rPr>
          <w:rFonts w:ascii="Sylfaen" w:hAnsi="Sylfaen" w:cs="Sylfaen"/>
          <w:bCs/>
          <w:noProof/>
          <w:sz w:val="22"/>
          <w:szCs w:val="22"/>
          <w:lang w:val="ka-GE"/>
        </w:rPr>
        <w:t>, რაც 4,5 მლნ ლარით მეტია 2021 წლის გეგმიურ მაჩვენებელზე</w:t>
      </w:r>
      <w:r w:rsidRPr="00146838">
        <w:rPr>
          <w:rFonts w:ascii="Sylfaen" w:hAnsi="Sylfaen" w:cs="Sylfaen"/>
          <w:bCs/>
          <w:noProof/>
          <w:sz w:val="22"/>
          <w:szCs w:val="22"/>
          <w:lang w:val="ka-GE"/>
        </w:rPr>
        <w:t>;</w:t>
      </w:r>
      <w:r w:rsidRPr="00146838">
        <w:rPr>
          <w:rFonts w:ascii="Sylfaen" w:hAnsi="Sylfaen" w:cs="Sylfaen"/>
          <w:bCs/>
          <w:noProof/>
          <w:sz w:val="22"/>
          <w:szCs w:val="22"/>
          <w:lang w:val="ka-GE"/>
        </w:rPr>
        <w:tab/>
      </w:r>
    </w:p>
    <w:p w:rsidR="00672A25" w:rsidRDefault="00672A25" w:rsidP="00672A25">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146838">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Pr>
          <w:rFonts w:ascii="Sylfaen" w:hAnsi="Sylfaen" w:cs="Sylfaen"/>
          <w:bCs/>
          <w:noProof/>
          <w:sz w:val="22"/>
          <w:szCs w:val="22"/>
          <w:lang w:val="en-US"/>
        </w:rPr>
        <w:t>520</w:t>
      </w:r>
      <w:r>
        <w:rPr>
          <w:rFonts w:ascii="Sylfaen" w:hAnsi="Sylfaen" w:cs="Sylfaen"/>
          <w:bCs/>
          <w:noProof/>
          <w:sz w:val="22"/>
          <w:szCs w:val="22"/>
          <w:lang w:val="ka-GE"/>
        </w:rPr>
        <w:t>,1</w:t>
      </w:r>
      <w:r w:rsidRPr="00146838">
        <w:rPr>
          <w:rFonts w:ascii="Sylfaen" w:hAnsi="Sylfaen" w:cs="Sylfaen"/>
          <w:bCs/>
          <w:noProof/>
          <w:sz w:val="22"/>
          <w:szCs w:val="22"/>
          <w:lang w:val="ka-GE"/>
        </w:rPr>
        <w:t xml:space="preserve"> მლნ ლარს;</w:t>
      </w:r>
    </w:p>
    <w:p w:rsidR="00672A25" w:rsidRDefault="00672A25" w:rsidP="00672A25">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sidRPr="00504EEF">
        <w:rPr>
          <w:rFonts w:ascii="Sylfaen" w:hAnsi="Sylfaen" w:cs="Sylfaen"/>
          <w:bCs/>
          <w:i/>
          <w:noProof/>
          <w:sz w:val="22"/>
          <w:szCs w:val="22"/>
          <w:lang w:val="ka-GE"/>
        </w:rPr>
        <w:t xml:space="preserve">2021 წლის გეგმიურ მაჩვენებელთან შედარებით </w:t>
      </w:r>
      <w:r>
        <w:rPr>
          <w:rFonts w:ascii="Sylfaen" w:hAnsi="Sylfaen" w:cs="Sylfaen"/>
          <w:bCs/>
          <w:i/>
          <w:noProof/>
          <w:sz w:val="22"/>
          <w:szCs w:val="22"/>
          <w:lang w:val="ka-GE"/>
        </w:rPr>
        <w:t>ქონების გადასახადი</w:t>
      </w:r>
      <w:r w:rsidRPr="00504EEF">
        <w:rPr>
          <w:rFonts w:ascii="Sylfaen" w:hAnsi="Sylfaen" w:cs="Sylfaen"/>
          <w:bCs/>
          <w:i/>
          <w:noProof/>
          <w:sz w:val="22"/>
          <w:szCs w:val="22"/>
          <w:lang w:val="ka-GE"/>
        </w:rPr>
        <w:t xml:space="preserve"> </w:t>
      </w:r>
      <w:r>
        <w:rPr>
          <w:rFonts w:ascii="Sylfaen" w:hAnsi="Sylfaen" w:cs="Sylfaen"/>
          <w:bCs/>
          <w:i/>
          <w:noProof/>
          <w:sz w:val="22"/>
          <w:szCs w:val="22"/>
          <w:lang w:val="ka-GE"/>
        </w:rPr>
        <w:t>9,5</w:t>
      </w:r>
      <w:r w:rsidRPr="00504EEF">
        <w:rPr>
          <w:rFonts w:ascii="Sylfaen" w:hAnsi="Sylfaen" w:cs="Sylfaen"/>
          <w:bCs/>
          <w:i/>
          <w:noProof/>
          <w:sz w:val="22"/>
          <w:szCs w:val="22"/>
          <w:lang w:val="ka-GE"/>
        </w:rPr>
        <w:t>%-ით (</w:t>
      </w:r>
      <w:r>
        <w:rPr>
          <w:rFonts w:ascii="Sylfaen" w:hAnsi="Sylfaen" w:cs="Sylfaen"/>
          <w:bCs/>
          <w:i/>
          <w:noProof/>
          <w:sz w:val="22"/>
          <w:szCs w:val="22"/>
          <w:lang w:val="ka-GE"/>
        </w:rPr>
        <w:t>45,1</w:t>
      </w:r>
      <w:r w:rsidRPr="00504EEF">
        <w:rPr>
          <w:rFonts w:ascii="Sylfaen" w:hAnsi="Sylfaen" w:cs="Sylfaen"/>
          <w:bCs/>
          <w:i/>
          <w:noProof/>
          <w:sz w:val="22"/>
          <w:szCs w:val="22"/>
          <w:lang w:val="ka-GE"/>
        </w:rPr>
        <w:t xml:space="preserve"> მლნ ლარით)</w:t>
      </w:r>
      <w:r>
        <w:rPr>
          <w:rFonts w:ascii="Sylfaen" w:hAnsi="Sylfaen" w:cs="Sylfaen"/>
          <w:bCs/>
          <w:i/>
          <w:noProof/>
          <w:sz w:val="22"/>
          <w:szCs w:val="22"/>
          <w:lang w:val="ka-GE"/>
        </w:rPr>
        <w:t xml:space="preserve"> იზრდება</w:t>
      </w:r>
      <w:r w:rsidRPr="00504EEF">
        <w:rPr>
          <w:rFonts w:ascii="Sylfaen" w:hAnsi="Sylfaen" w:cs="Sylfaen"/>
          <w:bCs/>
          <w:i/>
          <w:noProof/>
          <w:sz w:val="22"/>
          <w:szCs w:val="22"/>
          <w:lang w:val="ka-GE"/>
        </w:rPr>
        <w:t xml:space="preserve">. აღნიშნული ზრდა </w:t>
      </w:r>
      <w:r>
        <w:rPr>
          <w:rFonts w:ascii="Sylfaen" w:hAnsi="Sylfaen" w:cs="Sylfaen"/>
          <w:bCs/>
          <w:i/>
          <w:noProof/>
          <w:sz w:val="22"/>
          <w:szCs w:val="22"/>
          <w:lang w:val="ka-GE"/>
        </w:rPr>
        <w:t>დაკავშირებულია</w:t>
      </w:r>
      <w:r w:rsidRPr="00504EEF">
        <w:rPr>
          <w:rFonts w:ascii="Sylfaen" w:hAnsi="Sylfaen" w:cs="Sylfaen"/>
          <w:bCs/>
          <w:i/>
          <w:noProof/>
          <w:sz w:val="22"/>
          <w:szCs w:val="22"/>
          <w:lang w:val="ka-GE"/>
        </w:rPr>
        <w:t xml:space="preserve"> </w:t>
      </w:r>
      <w:r>
        <w:rPr>
          <w:rFonts w:ascii="Sylfaen" w:hAnsi="Sylfaen" w:cs="Sylfaen"/>
          <w:bCs/>
          <w:i/>
          <w:noProof/>
          <w:sz w:val="22"/>
          <w:szCs w:val="22"/>
          <w:lang w:val="ka-GE"/>
        </w:rPr>
        <w:t>მომდევნო წლიდან ტურიზმის სექტორისთვის დადგენილი შეღავათის ვადის ამოწურვასთან და მიმდინარე წლის ფაქტიური შესრულების დინამიკასთან.</w:t>
      </w:r>
    </w:p>
    <w:p w:rsidR="00672A25" w:rsidRPr="00146838" w:rsidRDefault="00672A25" w:rsidP="00672A25">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146838">
        <w:rPr>
          <w:rFonts w:ascii="Sylfaen" w:hAnsi="Sylfaen" w:cs="Sylfaen"/>
          <w:bCs/>
          <w:noProof/>
          <w:sz w:val="22"/>
          <w:szCs w:val="22"/>
          <w:lang w:val="ka-GE"/>
        </w:rPr>
        <w:t xml:space="preserve">სხვა გადასახადის საპროგნოზო მაჩვენებელი განისაზღვრა </w:t>
      </w:r>
      <w:r>
        <w:rPr>
          <w:rFonts w:ascii="Sylfaen" w:hAnsi="Sylfaen" w:cs="Sylfaen"/>
          <w:bCs/>
          <w:noProof/>
          <w:sz w:val="22"/>
          <w:szCs w:val="22"/>
          <w:lang w:val="ka-GE"/>
        </w:rPr>
        <w:t>130,0 მლნ ლარით, რაც 50,0 მლნ ლარით მეტია მიმდინარე წლის გეგმიურ მაჩვენებელთან შედარებით.</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672A25" w:rsidRPr="008A7569"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მიმდინარე ხარჯები</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პანდემიის საპასუხო ღონისძიებების დაფინანსების შედეგად, 2020-2021 წლებში მნიშვნელოვნად გაიზრდა მიმდინარე ხარჯების მოცულობა და მშპ-სთან მიმართებაში 2020 წელს 26,2%, ხოლო 2021 წელს 24,7% შეადგინა. 2022 წელს მიმდინარე ხარჯების მოცულობა ჯამში დაგეგმილია 14,7 მლრდ ლარის ოდენობით, რაც მშპ-ს 22,6%-ს შეადგენს. მომდევნო წლებში მიმდინარე ხარჯებს კლებადი ტენდენცია აქვს და 2025 წელს ჩამოდის მშპ-ს 22%-ზე დაბალ ნიშნულზე.</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672A25" w:rsidRPr="008A7569"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კაპიტალური ხარჯები</w:t>
      </w:r>
    </w:p>
    <w:p w:rsidR="00672A25" w:rsidRPr="009E019B"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Pr>
          <w:rFonts w:ascii="Sylfaen" w:hAnsi="Sylfaen" w:cs="Sylfaen"/>
          <w:bCs/>
          <w:noProof/>
          <w:sz w:val="22"/>
          <w:szCs w:val="22"/>
          <w:lang w:val="ka-GE"/>
        </w:rPr>
        <w:tab/>
        <w:t>პანდემიის მიუხედავად, 2020-2021 წლებში არ შემცირებულა კაპიტალური ხარჯების მოცულობა და მშპ-სთან მიმართებაში 2020 წელს 9,0%, ხოლო 2021 წელს 8,2% შეადგინა. 2022 წელს კაპიტალური ხარჯები ჯამში დაგეგმილია 5,6 მლრდ ლარის ოდენობით, რაც მშპ-ს 8,6%-ს შეადგენს. მომდევნო წლებში, ფისკალური კონსოლიდაციის შედეგად კაპიტალური ხარჯები მცირდება და მშპ-ს 7%-ზე დაბალ ნიშნულზე, რაც საკმაოდ დიდი შემცირებაა და საჭირო იქნება დამატებითი არადეფიციტური რესურსების მოძიება</w:t>
      </w:r>
      <w:r w:rsidR="009E019B">
        <w:rPr>
          <w:rFonts w:ascii="Sylfaen" w:hAnsi="Sylfaen" w:cs="Sylfaen"/>
          <w:bCs/>
          <w:noProof/>
          <w:sz w:val="22"/>
          <w:szCs w:val="22"/>
          <w:lang w:val="en-US"/>
        </w:rPr>
        <w:t>.</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672A25" w:rsidRPr="008A7569"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A7569">
        <w:rPr>
          <w:rFonts w:ascii="Sylfaen" w:hAnsi="Sylfaen" w:cs="Sylfaen"/>
          <w:b/>
          <w:bCs/>
          <w:noProof/>
          <w:sz w:val="22"/>
          <w:szCs w:val="22"/>
          <w:lang w:val="ka-GE"/>
        </w:rPr>
        <w:t>საბიუჯეტო დეფიციტი</w:t>
      </w:r>
      <w:r>
        <w:rPr>
          <w:rFonts w:ascii="Sylfaen" w:hAnsi="Sylfaen" w:cs="Sylfaen"/>
          <w:b/>
          <w:bCs/>
          <w:noProof/>
          <w:sz w:val="22"/>
          <w:szCs w:val="22"/>
          <w:lang w:val="ka-GE"/>
        </w:rPr>
        <w:t xml:space="preserve"> და მთავრობის ვალი</w:t>
      </w:r>
    </w:p>
    <w:p w:rsidR="00672A25" w:rsidRPr="008A7569"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Pr="008A7569">
        <w:rPr>
          <w:rFonts w:ascii="Sylfaen" w:hAnsi="Sylfaen" w:cs="Sylfaen"/>
          <w:bCs/>
          <w:noProof/>
          <w:sz w:val="22"/>
          <w:szCs w:val="22"/>
          <w:lang w:val="ka-GE"/>
        </w:rPr>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w:t>
      </w:r>
      <w:r>
        <w:rPr>
          <w:rFonts w:ascii="Sylfaen" w:hAnsi="Sylfaen" w:cs="Sylfaen"/>
          <w:bCs/>
          <w:noProof/>
          <w:sz w:val="22"/>
          <w:szCs w:val="22"/>
          <w:lang w:val="ka-GE"/>
        </w:rPr>
        <w:t>ება</w:t>
      </w:r>
      <w:r w:rsidRPr="008A7569">
        <w:rPr>
          <w:rFonts w:ascii="Sylfaen" w:hAnsi="Sylfaen" w:cs="Sylfaen"/>
          <w:bCs/>
          <w:noProof/>
          <w:sz w:val="22"/>
          <w:szCs w:val="22"/>
          <w:lang w:val="ka-GE"/>
        </w:rPr>
        <w:t xml:space="preserve"> შემდეგნაირად:</w:t>
      </w:r>
    </w:p>
    <w:p w:rsidR="00672A25" w:rsidRPr="008A7569" w:rsidRDefault="00672A25" w:rsidP="00672A25">
      <w:pPr>
        <w:pStyle w:val="Norm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8A7569">
        <w:rPr>
          <w:rFonts w:ascii="Sylfaen" w:hAnsi="Sylfaen" w:cs="Sylfaen"/>
          <w:bCs/>
          <w:noProof/>
          <w:sz w:val="22"/>
          <w:szCs w:val="22"/>
          <w:lang w:val="ka-GE"/>
        </w:rPr>
        <w:t>202</w:t>
      </w:r>
      <w:r>
        <w:rPr>
          <w:rFonts w:ascii="Sylfaen" w:hAnsi="Sylfaen" w:cs="Sylfaen"/>
          <w:bCs/>
          <w:noProof/>
          <w:sz w:val="22"/>
          <w:szCs w:val="22"/>
          <w:lang w:val="ka-GE"/>
        </w:rPr>
        <w:t>2</w:t>
      </w:r>
      <w:r w:rsidRPr="008A7569">
        <w:rPr>
          <w:rFonts w:ascii="Sylfaen" w:hAnsi="Sylfaen" w:cs="Sylfaen"/>
          <w:bCs/>
          <w:noProof/>
          <w:sz w:val="22"/>
          <w:szCs w:val="22"/>
          <w:lang w:val="ka-GE"/>
        </w:rPr>
        <w:t xml:space="preserve">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მე-2 მუხლის პირველი პუნქტით დადგენილი ზღვრის მიღმა − 2</w:t>
      </w:r>
      <w:r>
        <w:rPr>
          <w:rFonts w:ascii="Sylfaen" w:hAnsi="Sylfaen" w:cs="Sylfaen"/>
          <w:bCs/>
          <w:noProof/>
          <w:sz w:val="22"/>
          <w:szCs w:val="22"/>
          <w:lang w:val="ka-GE"/>
        </w:rPr>
        <w:t> </w:t>
      </w:r>
      <w:r w:rsidRPr="008A7569">
        <w:rPr>
          <w:rFonts w:ascii="Sylfaen" w:hAnsi="Sylfaen" w:cs="Sylfaen"/>
          <w:bCs/>
          <w:noProof/>
          <w:sz w:val="22"/>
          <w:szCs w:val="22"/>
          <w:lang w:val="ka-GE"/>
        </w:rPr>
        <w:t>75</w:t>
      </w:r>
      <w:r>
        <w:rPr>
          <w:rFonts w:ascii="Sylfaen" w:hAnsi="Sylfaen" w:cs="Sylfaen"/>
          <w:bCs/>
          <w:noProof/>
          <w:sz w:val="22"/>
          <w:szCs w:val="22"/>
          <w:lang w:val="ka-GE"/>
        </w:rPr>
        <w:t xml:space="preserve">1,0 </w:t>
      </w:r>
      <w:r w:rsidRPr="008A7569">
        <w:rPr>
          <w:rFonts w:ascii="Sylfaen" w:hAnsi="Sylfaen" w:cs="Sylfaen"/>
          <w:bCs/>
          <w:noProof/>
          <w:sz w:val="22"/>
          <w:szCs w:val="22"/>
          <w:lang w:val="ka-GE"/>
        </w:rPr>
        <w:t>მლნ ლარით</w:t>
      </w:r>
      <w:r>
        <w:rPr>
          <w:rFonts w:ascii="Sylfaen" w:hAnsi="Sylfaen" w:cs="Sylfaen"/>
          <w:bCs/>
          <w:noProof/>
          <w:sz w:val="22"/>
          <w:szCs w:val="22"/>
          <w:lang w:val="ka-GE"/>
        </w:rPr>
        <w:t xml:space="preserve"> არ შეცვლილა წინა ვერსიასთან შედარებით)</w:t>
      </w:r>
      <w:r w:rsidRPr="008A7569">
        <w:rPr>
          <w:rFonts w:ascii="Sylfaen" w:hAnsi="Sylfaen" w:cs="Sylfaen"/>
          <w:bCs/>
          <w:noProof/>
          <w:sz w:val="22"/>
          <w:szCs w:val="22"/>
          <w:lang w:val="ka-GE"/>
        </w:rPr>
        <w:t>, რაც პროგნოზირებული მთლიანი შიდა პროდუქტის (მშპ-ის) 4.3%-ს შეადგენს (დადგენილი ზღვარი – მშპ-ის 3%);</w:t>
      </w:r>
    </w:p>
    <w:p w:rsidR="00672A25" w:rsidRPr="008A7569" w:rsidRDefault="00672A25" w:rsidP="00672A25">
      <w:pPr>
        <w:pStyle w:val="Norm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8A7569">
        <w:rPr>
          <w:rFonts w:ascii="Sylfaen" w:hAnsi="Sylfaen" w:cs="Sylfaen"/>
          <w:bCs/>
          <w:noProof/>
          <w:sz w:val="22"/>
          <w:szCs w:val="22"/>
          <w:lang w:val="ka-GE"/>
        </w:rPr>
        <w:t>202</w:t>
      </w:r>
      <w:r>
        <w:rPr>
          <w:rFonts w:ascii="Sylfaen" w:hAnsi="Sylfaen" w:cs="Sylfaen"/>
          <w:bCs/>
          <w:noProof/>
          <w:sz w:val="22"/>
          <w:szCs w:val="22"/>
          <w:lang w:val="ka-GE"/>
        </w:rPr>
        <w:t>2</w:t>
      </w:r>
      <w:r w:rsidRPr="008A7569">
        <w:rPr>
          <w:rFonts w:ascii="Sylfaen" w:hAnsi="Sylfaen" w:cs="Sylfaen"/>
          <w:bCs/>
          <w:noProof/>
          <w:sz w:val="22"/>
          <w:szCs w:val="22"/>
          <w:lang w:val="ka-GE"/>
        </w:rPr>
        <w:t xml:space="preserve"> წლის ბოლოსთვის საქართველოს მთავრობის ვალის ზღვრული მოცულობა − მთლი</w:t>
      </w:r>
      <w:r>
        <w:rPr>
          <w:rFonts w:ascii="Sylfaen" w:hAnsi="Sylfaen" w:cs="Sylfaen"/>
          <w:bCs/>
          <w:noProof/>
          <w:sz w:val="22"/>
          <w:szCs w:val="22"/>
          <w:lang w:val="ka-GE"/>
        </w:rPr>
        <w:t>ანი შიდა პროდუქტის (მშპ-ის) 52.2</w:t>
      </w:r>
      <w:r w:rsidRPr="008A7569">
        <w:rPr>
          <w:rFonts w:ascii="Sylfaen" w:hAnsi="Sylfaen" w:cs="Sylfaen"/>
          <w:bCs/>
          <w:noProof/>
          <w:sz w:val="22"/>
          <w:szCs w:val="22"/>
          <w:lang w:val="ka-GE"/>
        </w:rPr>
        <w:t xml:space="preserve">%-ით, ხოლო საჯარო და კერძო </w:t>
      </w:r>
      <w:r w:rsidRPr="008A7569">
        <w:rPr>
          <w:rFonts w:ascii="Sylfaen" w:hAnsi="Sylfaen" w:cs="Sylfaen"/>
          <w:bCs/>
          <w:noProof/>
          <w:sz w:val="22"/>
          <w:szCs w:val="22"/>
          <w:lang w:val="ka-GE"/>
        </w:rPr>
        <w:lastRenderedPageBreak/>
        <w:t>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(2020 წლის 31 დეკემბრის მდგომარეობით) − მთლიანი შიდა პროდუქტის (მშპ</w:t>
      </w:r>
      <w:r>
        <w:rPr>
          <w:rFonts w:ascii="Sylfaen" w:hAnsi="Sylfaen" w:cs="Sylfaen"/>
          <w:bCs/>
          <w:noProof/>
          <w:sz w:val="22"/>
          <w:szCs w:val="22"/>
          <w:lang w:val="ka-GE"/>
        </w:rPr>
        <w:t>-ის) 0.6%-ით − ჯამი: მშპ-ის 52.8</w:t>
      </w:r>
      <w:r w:rsidRPr="008A7569">
        <w:rPr>
          <w:rFonts w:ascii="Sylfaen" w:hAnsi="Sylfaen" w:cs="Sylfaen"/>
          <w:bCs/>
          <w:noProof/>
          <w:sz w:val="22"/>
          <w:szCs w:val="22"/>
          <w:lang w:val="ka-GE"/>
        </w:rPr>
        <w:t>% (დადგენილი ზღვარი – მშპ-ის 60%).</w:t>
      </w:r>
    </w:p>
    <w:p w:rsidR="00672A25" w:rsidRDefault="00672A25" w:rsidP="00672A25"/>
    <w:p w:rsidR="00672A25" w:rsidRDefault="00672A25" w:rsidP="00672A25"/>
    <w:p w:rsidR="00672A25" w:rsidRPr="009C152E" w:rsidRDefault="00672A25" w:rsidP="00672A25">
      <w:pPr>
        <w:pStyle w:val="Heading1"/>
        <w:ind w:firstLine="270"/>
        <w:rPr>
          <w:rFonts w:ascii="Sylfaen" w:hAnsi="Sylfaen" w:cs="Sylfaen"/>
          <w:b/>
          <w:noProof/>
          <w:sz w:val="22"/>
          <w:szCs w:val="22"/>
          <w:lang w:val="ka-GE"/>
        </w:rPr>
      </w:pPr>
      <w:r w:rsidRPr="009C152E">
        <w:rPr>
          <w:rFonts w:ascii="Sylfaen" w:hAnsi="Sylfaen" w:cs="Sylfaen"/>
          <w:b/>
          <w:noProof/>
          <w:sz w:val="22"/>
          <w:szCs w:val="22"/>
          <w:lang w:val="ka-GE"/>
        </w:rPr>
        <w:t>სახელმწიფო</w:t>
      </w:r>
      <w:r w:rsidRPr="009C152E">
        <w:rPr>
          <w:rFonts w:ascii="Sylfaen" w:hAnsi="Sylfaen"/>
          <w:b/>
          <w:noProof/>
          <w:sz w:val="22"/>
          <w:szCs w:val="22"/>
          <w:lang w:val="ka-GE"/>
        </w:rPr>
        <w:t xml:space="preserve"> </w:t>
      </w:r>
      <w:r w:rsidRPr="009C152E">
        <w:rPr>
          <w:rFonts w:ascii="Sylfaen" w:hAnsi="Sylfaen" w:cs="Sylfaen"/>
          <w:b/>
          <w:noProof/>
          <w:sz w:val="22"/>
          <w:szCs w:val="22"/>
          <w:lang w:val="ka-GE"/>
        </w:rPr>
        <w:t>ბიუჯეტის</w:t>
      </w:r>
      <w:r w:rsidRPr="009C152E">
        <w:rPr>
          <w:rFonts w:ascii="Sylfaen" w:hAnsi="Sylfaen"/>
          <w:b/>
          <w:noProof/>
          <w:sz w:val="22"/>
          <w:szCs w:val="22"/>
          <w:lang w:val="ka-GE"/>
        </w:rPr>
        <w:t xml:space="preserve"> </w:t>
      </w:r>
      <w:r w:rsidRPr="009C152E">
        <w:rPr>
          <w:rFonts w:ascii="Sylfaen" w:hAnsi="Sylfaen" w:cs="Sylfaen"/>
          <w:b/>
          <w:noProof/>
          <w:sz w:val="22"/>
          <w:szCs w:val="22"/>
          <w:lang w:val="ka-GE"/>
        </w:rPr>
        <w:t>შემოსულობები</w:t>
      </w:r>
    </w:p>
    <w:p w:rsidR="00672A25" w:rsidRPr="009C152E" w:rsidRDefault="00672A25" w:rsidP="00672A25">
      <w:pPr>
        <w:rPr>
          <w:rFonts w:ascii="Sylfaen" w:hAnsi="Sylfaen"/>
          <w:sz w:val="22"/>
          <w:szCs w:val="22"/>
          <w:lang w:val="ka-GE"/>
        </w:rPr>
      </w:pPr>
    </w:p>
    <w:p w:rsidR="00672A25" w:rsidRPr="009C152E"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 xml:space="preserve">ბიუჯეტის გადამუშავებული </w:t>
      </w:r>
      <w:r w:rsidRPr="009C152E">
        <w:rPr>
          <w:rFonts w:ascii="Sylfaen" w:hAnsi="Sylfaen" w:cs="Sylfaen"/>
          <w:bCs/>
          <w:noProof/>
          <w:sz w:val="22"/>
          <w:szCs w:val="22"/>
          <w:lang w:val="ka-GE"/>
        </w:rPr>
        <w:t>პროექტის მიხედვით საქართველოს 202</w:t>
      </w:r>
      <w:r>
        <w:rPr>
          <w:rFonts w:ascii="Sylfaen" w:hAnsi="Sylfaen" w:cs="Sylfaen"/>
          <w:bCs/>
          <w:noProof/>
          <w:sz w:val="22"/>
          <w:szCs w:val="22"/>
          <w:lang w:val="ka-GE"/>
        </w:rPr>
        <w:t>2</w:t>
      </w:r>
      <w:r w:rsidRPr="009C152E">
        <w:rPr>
          <w:rFonts w:ascii="Sylfaen" w:hAnsi="Sylfaen" w:cs="Sylfaen"/>
          <w:bCs/>
          <w:noProof/>
          <w:sz w:val="22"/>
          <w:szCs w:val="22"/>
          <w:lang w:val="ka-GE"/>
        </w:rPr>
        <w:t xml:space="preserve"> წლის სახელმწიფო ბიუჯეტის </w:t>
      </w:r>
      <w:r w:rsidRPr="009C152E">
        <w:rPr>
          <w:rFonts w:ascii="Sylfaen" w:hAnsi="Sylfaen" w:cs="Sylfaen"/>
          <w:b/>
          <w:bCs/>
          <w:noProof/>
          <w:sz w:val="22"/>
          <w:szCs w:val="22"/>
          <w:lang w:val="ka-GE"/>
        </w:rPr>
        <w:t>შემოსულობების</w:t>
      </w:r>
      <w:r w:rsidRPr="009C152E">
        <w:rPr>
          <w:rFonts w:ascii="Sylfaen" w:hAnsi="Sylfaen" w:cs="Sylfaen"/>
          <w:bCs/>
          <w:noProof/>
          <w:sz w:val="22"/>
          <w:szCs w:val="22"/>
          <w:lang w:val="ka-GE"/>
        </w:rPr>
        <w:t xml:space="preserve"> ჯამური მაჩვენებელი წინა </w:t>
      </w:r>
      <w:r>
        <w:rPr>
          <w:rFonts w:ascii="Sylfaen" w:hAnsi="Sylfaen" w:cs="Sylfaen"/>
          <w:bCs/>
          <w:noProof/>
          <w:sz w:val="22"/>
          <w:szCs w:val="22"/>
          <w:lang w:val="ka-GE"/>
        </w:rPr>
        <w:t>ვერსიასთან</w:t>
      </w:r>
      <w:r w:rsidRPr="009C152E">
        <w:rPr>
          <w:rFonts w:ascii="Sylfaen" w:hAnsi="Sylfaen" w:cs="Sylfaen"/>
          <w:bCs/>
          <w:noProof/>
          <w:sz w:val="22"/>
          <w:szCs w:val="22"/>
          <w:lang w:val="ka-GE"/>
        </w:rPr>
        <w:t xml:space="preserve"> შედარებით </w:t>
      </w:r>
      <w:r>
        <w:rPr>
          <w:rFonts w:ascii="Sylfaen" w:hAnsi="Sylfaen" w:cs="Sylfaen"/>
          <w:bCs/>
          <w:noProof/>
          <w:sz w:val="22"/>
          <w:szCs w:val="22"/>
          <w:lang w:val="ka-GE"/>
        </w:rPr>
        <w:t>გაზრდილია</w:t>
      </w:r>
      <w:r w:rsidRPr="009C152E">
        <w:rPr>
          <w:rFonts w:ascii="Sylfaen" w:hAnsi="Sylfaen" w:cs="Sylfaen"/>
          <w:bCs/>
          <w:noProof/>
          <w:sz w:val="22"/>
          <w:szCs w:val="22"/>
          <w:lang w:val="ka-GE"/>
        </w:rPr>
        <w:t xml:space="preserve"> </w:t>
      </w:r>
      <w:r>
        <w:rPr>
          <w:rFonts w:ascii="Sylfaen" w:hAnsi="Sylfaen" w:cs="Sylfaen"/>
          <w:bCs/>
          <w:noProof/>
          <w:sz w:val="22"/>
          <w:szCs w:val="22"/>
          <w:lang w:val="ka-GE"/>
        </w:rPr>
        <w:t xml:space="preserve">      342,</w:t>
      </w:r>
      <w:r w:rsidR="00562A96">
        <w:rPr>
          <w:rFonts w:ascii="Sylfaen" w:hAnsi="Sylfaen" w:cs="Sylfaen"/>
          <w:bCs/>
          <w:noProof/>
          <w:sz w:val="22"/>
          <w:szCs w:val="22"/>
          <w:lang w:val="ka-GE"/>
        </w:rPr>
        <w:t>5</w:t>
      </w:r>
      <w:r w:rsidRPr="009C152E">
        <w:rPr>
          <w:rFonts w:ascii="Sylfaen" w:hAnsi="Sylfaen" w:cs="Sylfaen"/>
          <w:bCs/>
          <w:noProof/>
          <w:sz w:val="22"/>
          <w:szCs w:val="22"/>
          <w:lang w:val="ka-GE"/>
        </w:rPr>
        <w:t xml:space="preserve"> მლნ ლარით</w:t>
      </w:r>
      <w:r>
        <w:rPr>
          <w:rFonts w:ascii="Sylfaen" w:hAnsi="Sylfaen" w:cs="Sylfaen"/>
          <w:bCs/>
          <w:noProof/>
          <w:sz w:val="22"/>
          <w:szCs w:val="22"/>
          <w:lang w:val="ka-GE"/>
        </w:rPr>
        <w:t xml:space="preserve"> და </w:t>
      </w:r>
      <w:r w:rsidRPr="009C152E">
        <w:rPr>
          <w:rFonts w:ascii="Sylfaen" w:hAnsi="Sylfaen" w:cs="Sylfaen"/>
          <w:bCs/>
          <w:noProof/>
          <w:sz w:val="22"/>
          <w:szCs w:val="22"/>
          <w:lang w:val="ka-GE"/>
        </w:rPr>
        <w:t xml:space="preserve">განისაზღვრება </w:t>
      </w:r>
      <w:r w:rsidR="00562A96">
        <w:rPr>
          <w:rFonts w:ascii="Sylfaen" w:hAnsi="Sylfaen" w:cs="Sylfaen"/>
          <w:bCs/>
          <w:noProof/>
          <w:sz w:val="22"/>
          <w:szCs w:val="22"/>
          <w:lang w:val="ka-GE"/>
        </w:rPr>
        <w:t xml:space="preserve">19 026,4 </w:t>
      </w:r>
      <w:r w:rsidRPr="009C152E">
        <w:rPr>
          <w:rFonts w:ascii="Sylfaen" w:hAnsi="Sylfaen" w:cs="Sylfaen"/>
          <w:bCs/>
          <w:noProof/>
          <w:sz w:val="22"/>
          <w:szCs w:val="22"/>
          <w:lang w:val="ka-GE"/>
        </w:rPr>
        <w:t xml:space="preserve">მლნ </w:t>
      </w:r>
      <w:r>
        <w:rPr>
          <w:rFonts w:ascii="Sylfaen" w:hAnsi="Sylfaen" w:cs="Sylfaen"/>
          <w:bCs/>
          <w:noProof/>
          <w:sz w:val="22"/>
          <w:szCs w:val="22"/>
          <w:lang w:val="ka-GE"/>
        </w:rPr>
        <w:t>ლარის ოდენობით.</w:t>
      </w:r>
      <w:r w:rsidRPr="009C152E">
        <w:rPr>
          <w:rFonts w:ascii="Sylfaen" w:hAnsi="Sylfaen" w:cs="Sylfaen"/>
          <w:bCs/>
          <w:noProof/>
          <w:sz w:val="22"/>
          <w:szCs w:val="22"/>
          <w:lang w:val="ka-GE"/>
        </w:rPr>
        <w:t xml:space="preserve"> მათ შორის:</w:t>
      </w:r>
    </w:p>
    <w:p w:rsidR="00672A25" w:rsidRPr="002D510B" w:rsidRDefault="00672A25"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D510B">
        <w:rPr>
          <w:rFonts w:ascii="Sylfaen" w:hAnsi="Sylfaen" w:cs="Sylfaen"/>
          <w:b/>
          <w:bCs/>
          <w:noProof/>
          <w:sz w:val="22"/>
          <w:szCs w:val="22"/>
          <w:lang w:val="ka-GE"/>
        </w:rPr>
        <w:t xml:space="preserve">შემოსავლები - </w:t>
      </w:r>
      <w:r>
        <w:rPr>
          <w:rFonts w:ascii="Sylfaen" w:hAnsi="Sylfaen" w:cs="Sylfaen"/>
          <w:b/>
          <w:bCs/>
          <w:noProof/>
          <w:sz w:val="22"/>
          <w:szCs w:val="22"/>
          <w:lang w:val="ka-GE"/>
        </w:rPr>
        <w:t>14 227,9</w:t>
      </w:r>
      <w:r w:rsidRPr="002D510B">
        <w:rPr>
          <w:rFonts w:ascii="Sylfaen" w:hAnsi="Sylfaen" w:cs="Sylfaen"/>
          <w:b/>
          <w:bCs/>
          <w:noProof/>
          <w:sz w:val="22"/>
          <w:szCs w:val="22"/>
          <w:lang w:val="ka-GE"/>
        </w:rPr>
        <w:t xml:space="preserve"> მლნ ლარი </w:t>
      </w:r>
      <w:r w:rsidRPr="00DB572F">
        <w:rPr>
          <w:rFonts w:ascii="Sylfaen" w:hAnsi="Sylfaen" w:cs="Sylfaen"/>
          <w:bCs/>
          <w:noProof/>
          <w:sz w:val="22"/>
          <w:szCs w:val="22"/>
          <w:lang w:val="ka-GE"/>
        </w:rPr>
        <w:t>(</w:t>
      </w:r>
      <w:r>
        <w:rPr>
          <w:rFonts w:ascii="Sylfaen" w:hAnsi="Sylfaen" w:cs="Sylfaen"/>
          <w:bCs/>
          <w:noProof/>
          <w:sz w:val="22"/>
          <w:szCs w:val="22"/>
          <w:lang w:val="ka-GE"/>
        </w:rPr>
        <w:t>წინა ვერსიასთან შედარებით გაზრდილია</w:t>
      </w:r>
      <w:r w:rsidRPr="002D510B">
        <w:rPr>
          <w:rFonts w:ascii="Sylfaen" w:hAnsi="Sylfaen" w:cs="Sylfaen"/>
          <w:bCs/>
          <w:noProof/>
          <w:sz w:val="22"/>
          <w:szCs w:val="22"/>
          <w:lang w:val="ka-GE"/>
        </w:rPr>
        <w:t xml:space="preserve"> </w:t>
      </w:r>
      <w:r>
        <w:rPr>
          <w:rFonts w:ascii="Sylfaen" w:hAnsi="Sylfaen" w:cs="Sylfaen"/>
          <w:bCs/>
          <w:noProof/>
          <w:sz w:val="22"/>
          <w:szCs w:val="22"/>
          <w:lang w:val="ka-GE"/>
        </w:rPr>
        <w:t>297,</w:t>
      </w:r>
      <w:r w:rsidR="00562A96">
        <w:rPr>
          <w:rFonts w:ascii="Sylfaen" w:hAnsi="Sylfaen" w:cs="Sylfaen"/>
          <w:bCs/>
          <w:noProof/>
          <w:sz w:val="22"/>
          <w:szCs w:val="22"/>
          <w:lang w:val="ka-GE"/>
        </w:rPr>
        <w:t>8</w:t>
      </w:r>
      <w:r>
        <w:rPr>
          <w:rFonts w:ascii="Sylfaen" w:hAnsi="Sylfaen" w:cs="Sylfaen"/>
          <w:bCs/>
          <w:noProof/>
          <w:sz w:val="22"/>
          <w:szCs w:val="22"/>
          <w:lang w:val="ka-GE"/>
        </w:rPr>
        <w:t xml:space="preserve"> </w:t>
      </w:r>
      <w:r w:rsidRPr="002D510B">
        <w:rPr>
          <w:rFonts w:ascii="Sylfaen" w:hAnsi="Sylfaen" w:cs="Sylfaen"/>
          <w:bCs/>
          <w:noProof/>
          <w:sz w:val="22"/>
          <w:szCs w:val="22"/>
          <w:lang w:val="ka-GE"/>
        </w:rPr>
        <w:t>მლნ ლარით);</w:t>
      </w:r>
    </w:p>
    <w:p w:rsidR="00672A25" w:rsidRPr="00DB572F" w:rsidRDefault="00672A25" w:rsidP="00672A25">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D510B">
        <w:rPr>
          <w:rFonts w:ascii="Sylfaen" w:hAnsi="Sylfaen" w:cs="Sylfaen"/>
          <w:b/>
          <w:bCs/>
          <w:noProof/>
          <w:sz w:val="22"/>
          <w:szCs w:val="22"/>
          <w:lang w:val="ka-GE"/>
        </w:rPr>
        <w:t>საგადასახადო შემოსავლები</w:t>
      </w:r>
      <w:r w:rsidRPr="002D510B">
        <w:rPr>
          <w:rFonts w:ascii="Sylfaen" w:hAnsi="Sylfaen" w:cs="Sylfaen"/>
          <w:bCs/>
          <w:noProof/>
          <w:sz w:val="22"/>
          <w:szCs w:val="22"/>
          <w:lang w:val="ka-GE"/>
        </w:rPr>
        <w:t xml:space="preserve"> შეადგენს </w:t>
      </w:r>
      <w:r>
        <w:rPr>
          <w:rFonts w:ascii="Sylfaen" w:hAnsi="Sylfaen" w:cs="Sylfaen"/>
          <w:bCs/>
          <w:noProof/>
          <w:sz w:val="22"/>
          <w:szCs w:val="22"/>
          <w:lang w:val="ka-GE"/>
        </w:rPr>
        <w:t>13 291,2</w:t>
      </w:r>
      <w:r w:rsidRPr="002D510B">
        <w:rPr>
          <w:rFonts w:ascii="Sylfaen" w:hAnsi="Sylfaen" w:cs="Sylfaen"/>
          <w:bCs/>
          <w:noProof/>
          <w:sz w:val="22"/>
          <w:szCs w:val="22"/>
          <w:lang w:val="ka-GE"/>
        </w:rPr>
        <w:t xml:space="preserve"> მლნ ლარს, რაც </w:t>
      </w:r>
      <w:r>
        <w:rPr>
          <w:rFonts w:ascii="Sylfaen" w:hAnsi="Sylfaen" w:cs="Sylfaen"/>
          <w:bCs/>
          <w:noProof/>
          <w:sz w:val="22"/>
          <w:szCs w:val="22"/>
          <w:lang w:val="ka-GE"/>
        </w:rPr>
        <w:t>პროექტის წინა ვერსიასთან შედარებით 219,8 მლნ ლარით მეტია</w:t>
      </w:r>
      <w:r w:rsidRPr="00DB572F">
        <w:rPr>
          <w:rFonts w:ascii="Sylfaen" w:hAnsi="Sylfaen" w:cs="Sylfaen"/>
          <w:bCs/>
          <w:noProof/>
          <w:sz w:val="22"/>
          <w:szCs w:val="22"/>
          <w:lang w:val="ka-GE"/>
        </w:rPr>
        <w:t>, მათ შორის:</w:t>
      </w:r>
    </w:p>
    <w:p w:rsidR="00672A25" w:rsidRPr="00DB572F"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საშემოსავლო გადასახადის</w:t>
      </w:r>
      <w:r w:rsidRPr="00DB572F">
        <w:rPr>
          <w:rFonts w:ascii="Sylfaen" w:hAnsi="Sylfaen" w:cs="Sylfaen"/>
          <w:bCs/>
          <w:noProof/>
          <w:sz w:val="22"/>
          <w:szCs w:val="22"/>
          <w:lang w:val="ka-GE"/>
        </w:rPr>
        <w:t xml:space="preserve"> საპროგნოზო მაჩვენებელი </w:t>
      </w:r>
      <w:r>
        <w:rPr>
          <w:rFonts w:ascii="Sylfaen" w:hAnsi="Sylfaen" w:cs="Sylfaen"/>
          <w:bCs/>
          <w:noProof/>
          <w:sz w:val="22"/>
          <w:szCs w:val="22"/>
          <w:lang w:val="ka-GE"/>
        </w:rPr>
        <w:t>9,6</w:t>
      </w:r>
      <w:r w:rsidRPr="00DB572F">
        <w:rPr>
          <w:rFonts w:ascii="Sylfaen" w:hAnsi="Sylfaen" w:cs="Sylfaen"/>
          <w:bCs/>
          <w:noProof/>
          <w:sz w:val="22"/>
          <w:szCs w:val="22"/>
          <w:lang w:val="ka-GE"/>
        </w:rPr>
        <w:t xml:space="preserve"> მლნ ლარით და განისაზღვრება </w:t>
      </w:r>
      <w:r>
        <w:rPr>
          <w:rFonts w:ascii="Sylfaen" w:hAnsi="Sylfaen" w:cs="Sylfaen"/>
          <w:bCs/>
          <w:noProof/>
          <w:sz w:val="22"/>
          <w:szCs w:val="22"/>
          <w:lang w:val="ka-GE"/>
        </w:rPr>
        <w:t>4 271.7</w:t>
      </w:r>
      <w:r w:rsidRPr="00DB572F">
        <w:rPr>
          <w:rFonts w:ascii="Sylfaen" w:hAnsi="Sylfaen" w:cs="Sylfaen"/>
          <w:bCs/>
          <w:noProof/>
          <w:sz w:val="22"/>
          <w:szCs w:val="22"/>
          <w:lang w:val="ka-GE"/>
        </w:rPr>
        <w:t xml:space="preserve"> მლნ ლარით; </w:t>
      </w:r>
    </w:p>
    <w:p w:rsidR="00672A25" w:rsidRPr="00DB572F"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მოგების გადასახადის</w:t>
      </w:r>
      <w:r w:rsidRPr="00DB572F">
        <w:rPr>
          <w:rFonts w:ascii="Sylfaen" w:hAnsi="Sylfaen" w:cs="Sylfaen"/>
          <w:bCs/>
          <w:noProof/>
          <w:sz w:val="22"/>
          <w:szCs w:val="22"/>
          <w:lang w:val="ka-GE"/>
        </w:rPr>
        <w:t xml:space="preserve"> საპროგნოზო მაჩვენებელი იზრდება </w:t>
      </w:r>
      <w:r>
        <w:rPr>
          <w:rFonts w:ascii="Sylfaen" w:hAnsi="Sylfaen" w:cs="Sylfaen"/>
          <w:bCs/>
          <w:noProof/>
          <w:sz w:val="22"/>
          <w:szCs w:val="22"/>
          <w:lang w:val="ka-GE"/>
        </w:rPr>
        <w:t>201.2</w:t>
      </w:r>
      <w:r w:rsidRPr="00DB572F">
        <w:rPr>
          <w:rFonts w:ascii="Sylfaen" w:hAnsi="Sylfaen" w:cs="Sylfaen"/>
          <w:bCs/>
          <w:noProof/>
          <w:sz w:val="22"/>
          <w:szCs w:val="22"/>
          <w:lang w:val="ka-GE"/>
        </w:rPr>
        <w:t xml:space="preserve"> მლნ ლარით და განისაზღვრება </w:t>
      </w:r>
      <w:r>
        <w:rPr>
          <w:rFonts w:ascii="Sylfaen" w:hAnsi="Sylfaen" w:cs="Sylfaen"/>
          <w:bCs/>
          <w:noProof/>
          <w:sz w:val="22"/>
          <w:szCs w:val="22"/>
          <w:lang w:val="ka-GE"/>
        </w:rPr>
        <w:t>1 560.4</w:t>
      </w:r>
      <w:r w:rsidRPr="00DB572F">
        <w:rPr>
          <w:rFonts w:ascii="Sylfaen" w:hAnsi="Sylfaen" w:cs="Sylfaen"/>
          <w:bCs/>
          <w:noProof/>
          <w:sz w:val="22"/>
          <w:szCs w:val="22"/>
          <w:lang w:val="ka-GE"/>
        </w:rPr>
        <w:t xml:space="preserve"> მლნ ლარის ოდენობით;</w:t>
      </w:r>
    </w:p>
    <w:p w:rsidR="00672A25" w:rsidRPr="00DB572F"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დამატებული ღირებულების გადასახადის</w:t>
      </w:r>
      <w:r w:rsidRPr="00DB572F">
        <w:rPr>
          <w:rFonts w:ascii="Sylfaen" w:hAnsi="Sylfaen" w:cs="Sylfaen"/>
          <w:bCs/>
          <w:noProof/>
          <w:sz w:val="22"/>
          <w:szCs w:val="22"/>
          <w:lang w:val="ka-GE"/>
        </w:rPr>
        <w:t xml:space="preserve"> საპროგნოზო მაჩვენებელი იზრდება </w:t>
      </w:r>
      <w:r>
        <w:rPr>
          <w:rFonts w:ascii="Sylfaen" w:hAnsi="Sylfaen" w:cs="Sylfaen"/>
          <w:bCs/>
          <w:noProof/>
          <w:sz w:val="22"/>
          <w:szCs w:val="22"/>
          <w:lang w:val="ka-GE"/>
        </w:rPr>
        <w:t>5,8</w:t>
      </w:r>
      <w:r w:rsidRPr="00DB572F">
        <w:rPr>
          <w:rFonts w:ascii="Sylfaen" w:hAnsi="Sylfaen" w:cs="Sylfaen"/>
          <w:bCs/>
          <w:noProof/>
          <w:sz w:val="22"/>
          <w:szCs w:val="22"/>
          <w:lang w:val="ka-GE"/>
        </w:rPr>
        <w:t xml:space="preserve"> მლნ ლარით და განისაზღვრება </w:t>
      </w:r>
      <w:r>
        <w:rPr>
          <w:rFonts w:ascii="Sylfaen" w:hAnsi="Sylfaen" w:cs="Sylfaen"/>
          <w:bCs/>
          <w:noProof/>
          <w:sz w:val="22"/>
          <w:szCs w:val="22"/>
          <w:lang w:val="ka-GE"/>
        </w:rPr>
        <w:t>5 3</w:t>
      </w:r>
      <w:r w:rsidR="000A55A0">
        <w:rPr>
          <w:rFonts w:ascii="Sylfaen" w:hAnsi="Sylfaen" w:cs="Sylfaen"/>
          <w:bCs/>
          <w:noProof/>
          <w:sz w:val="22"/>
          <w:szCs w:val="22"/>
          <w:lang w:val="ka-GE"/>
        </w:rPr>
        <w:t>65</w:t>
      </w:r>
      <w:r>
        <w:rPr>
          <w:rFonts w:ascii="Sylfaen" w:hAnsi="Sylfaen" w:cs="Sylfaen"/>
          <w:bCs/>
          <w:noProof/>
          <w:sz w:val="22"/>
          <w:szCs w:val="22"/>
          <w:lang w:val="ka-GE"/>
        </w:rPr>
        <w:t>.</w:t>
      </w:r>
      <w:r w:rsidR="000A55A0">
        <w:rPr>
          <w:rFonts w:ascii="Sylfaen" w:hAnsi="Sylfaen" w:cs="Sylfaen"/>
          <w:bCs/>
          <w:noProof/>
          <w:sz w:val="22"/>
          <w:szCs w:val="22"/>
          <w:lang w:val="ka-GE"/>
        </w:rPr>
        <w:t>5</w:t>
      </w:r>
      <w:r w:rsidRPr="00DB572F">
        <w:rPr>
          <w:rFonts w:ascii="Sylfaen" w:hAnsi="Sylfaen" w:cs="Sylfaen"/>
          <w:bCs/>
          <w:noProof/>
          <w:sz w:val="22"/>
          <w:szCs w:val="22"/>
          <w:lang w:val="ka-GE"/>
        </w:rPr>
        <w:t xml:space="preserve"> მლნ ლარის ოდენობით;</w:t>
      </w:r>
    </w:p>
    <w:p w:rsidR="00672A25" w:rsidRPr="00DB572F"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აქციზის</w:t>
      </w:r>
      <w:r w:rsidRPr="00DB572F">
        <w:rPr>
          <w:rFonts w:ascii="Sylfaen" w:hAnsi="Sylfaen" w:cs="Sylfaen"/>
          <w:bCs/>
          <w:noProof/>
          <w:sz w:val="22"/>
          <w:szCs w:val="22"/>
          <w:lang w:val="ka-GE"/>
        </w:rPr>
        <w:t xml:space="preserve"> საპროგნოზო მაჩვენებელი იზრდება </w:t>
      </w:r>
      <w:r>
        <w:rPr>
          <w:rFonts w:ascii="Sylfaen" w:hAnsi="Sylfaen" w:cs="Sylfaen"/>
          <w:bCs/>
          <w:noProof/>
          <w:sz w:val="22"/>
          <w:szCs w:val="22"/>
          <w:lang w:val="ka-GE"/>
        </w:rPr>
        <w:t>2,1</w:t>
      </w:r>
      <w:r w:rsidRPr="00DB572F">
        <w:rPr>
          <w:rFonts w:ascii="Sylfaen" w:hAnsi="Sylfaen" w:cs="Sylfaen"/>
          <w:bCs/>
          <w:noProof/>
          <w:sz w:val="22"/>
          <w:szCs w:val="22"/>
          <w:lang w:val="ka-GE"/>
        </w:rPr>
        <w:t xml:space="preserve"> მლნ ლარით და განისაზღვრება</w:t>
      </w:r>
      <w:r w:rsidRPr="00DB572F">
        <w:rPr>
          <w:rFonts w:ascii="Sylfaen" w:hAnsi="Sylfaen" w:cs="Sylfaen"/>
          <w:bCs/>
          <w:noProof/>
          <w:sz w:val="22"/>
          <w:szCs w:val="22"/>
          <w:lang w:val="en-US"/>
        </w:rPr>
        <w:t xml:space="preserve"> </w:t>
      </w:r>
      <w:r>
        <w:rPr>
          <w:rFonts w:ascii="Sylfaen" w:hAnsi="Sylfaen" w:cs="Sylfaen"/>
          <w:bCs/>
          <w:noProof/>
          <w:sz w:val="22"/>
          <w:szCs w:val="22"/>
          <w:lang w:val="ka-GE"/>
        </w:rPr>
        <w:t xml:space="preserve">1 879,0 </w:t>
      </w:r>
      <w:r w:rsidRPr="00DB572F">
        <w:rPr>
          <w:rFonts w:ascii="Sylfaen" w:hAnsi="Sylfaen" w:cs="Sylfaen"/>
          <w:bCs/>
          <w:noProof/>
          <w:sz w:val="22"/>
          <w:szCs w:val="22"/>
          <w:lang w:val="ka-GE"/>
        </w:rPr>
        <w:t>მლნ ლარის ოდენობით;</w:t>
      </w:r>
    </w:p>
    <w:p w:rsidR="00672A25" w:rsidRPr="00DB572F"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DB572F">
        <w:rPr>
          <w:rFonts w:ascii="Sylfaen" w:hAnsi="Sylfaen" w:cs="Sylfaen"/>
          <w:b/>
          <w:bCs/>
          <w:noProof/>
          <w:sz w:val="22"/>
          <w:szCs w:val="22"/>
          <w:lang w:val="ka-GE"/>
        </w:rPr>
        <w:t xml:space="preserve">იმპორტის  </w:t>
      </w:r>
      <w:r w:rsidRPr="00DB572F">
        <w:rPr>
          <w:rFonts w:ascii="Sylfaen" w:hAnsi="Sylfaen" w:cs="Sylfaen"/>
          <w:bCs/>
          <w:noProof/>
          <w:sz w:val="22"/>
          <w:szCs w:val="22"/>
          <w:lang w:val="ka-GE"/>
        </w:rPr>
        <w:t xml:space="preserve">გადასახადის  საპროგნოზო მაჩვენებელი განისაზღვრა </w:t>
      </w:r>
      <w:r>
        <w:rPr>
          <w:rFonts w:ascii="Sylfaen" w:hAnsi="Sylfaen" w:cs="Sylfaen"/>
          <w:bCs/>
          <w:noProof/>
          <w:sz w:val="22"/>
          <w:szCs w:val="22"/>
          <w:lang w:val="ka-GE"/>
        </w:rPr>
        <w:t>84</w:t>
      </w:r>
      <w:r w:rsidRPr="00DB572F">
        <w:rPr>
          <w:rFonts w:ascii="Sylfaen" w:hAnsi="Sylfaen" w:cs="Sylfaen"/>
          <w:bCs/>
          <w:noProof/>
          <w:sz w:val="22"/>
          <w:szCs w:val="22"/>
          <w:lang w:val="ka-GE"/>
        </w:rPr>
        <w:t>.</w:t>
      </w:r>
      <w:r>
        <w:rPr>
          <w:rFonts w:ascii="Sylfaen" w:hAnsi="Sylfaen" w:cs="Sylfaen"/>
          <w:bCs/>
          <w:noProof/>
          <w:sz w:val="22"/>
          <w:szCs w:val="22"/>
          <w:lang w:val="ka-GE"/>
        </w:rPr>
        <w:t>5</w:t>
      </w:r>
      <w:r w:rsidRPr="00DB572F">
        <w:rPr>
          <w:rFonts w:ascii="Sylfaen" w:hAnsi="Sylfaen" w:cs="Sylfaen"/>
          <w:bCs/>
          <w:noProof/>
          <w:sz w:val="22"/>
          <w:szCs w:val="22"/>
          <w:lang w:val="ka-GE"/>
        </w:rPr>
        <w:t xml:space="preserve"> მლნ ლარით (იზრდება </w:t>
      </w:r>
      <w:r>
        <w:rPr>
          <w:rFonts w:ascii="Sylfaen" w:hAnsi="Sylfaen" w:cs="Sylfaen"/>
          <w:bCs/>
          <w:noProof/>
          <w:sz w:val="22"/>
          <w:szCs w:val="22"/>
          <w:lang w:val="ka-GE"/>
        </w:rPr>
        <w:t>0,4</w:t>
      </w:r>
      <w:r w:rsidRPr="00DB572F">
        <w:rPr>
          <w:rFonts w:ascii="Sylfaen" w:hAnsi="Sylfaen" w:cs="Sylfaen"/>
          <w:bCs/>
          <w:noProof/>
          <w:sz w:val="22"/>
          <w:szCs w:val="22"/>
          <w:lang w:val="ka-GE"/>
        </w:rPr>
        <w:t xml:space="preserve"> მლნ ლარით);</w:t>
      </w:r>
    </w:p>
    <w:p w:rsidR="00672A25" w:rsidRPr="0078465C"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78465C">
        <w:rPr>
          <w:rFonts w:ascii="Sylfaen" w:hAnsi="Sylfaen" w:cs="Sylfaen"/>
          <w:b/>
          <w:bCs/>
          <w:noProof/>
          <w:sz w:val="22"/>
          <w:szCs w:val="22"/>
          <w:lang w:val="ka-GE"/>
        </w:rPr>
        <w:t xml:space="preserve">სხვა გადასახადის </w:t>
      </w:r>
      <w:r w:rsidRPr="0078465C">
        <w:rPr>
          <w:rFonts w:ascii="Sylfaen" w:hAnsi="Sylfaen" w:cs="Sylfaen"/>
          <w:bCs/>
          <w:noProof/>
          <w:sz w:val="22"/>
          <w:szCs w:val="22"/>
          <w:lang w:val="ka-GE"/>
        </w:rPr>
        <w:t xml:space="preserve">საპროგნოზო მაჩვენებელი განისაზღვრება </w:t>
      </w:r>
      <w:r>
        <w:rPr>
          <w:rFonts w:ascii="Sylfaen" w:hAnsi="Sylfaen" w:cs="Sylfaen"/>
          <w:bCs/>
          <w:noProof/>
          <w:sz w:val="22"/>
          <w:szCs w:val="22"/>
          <w:lang w:val="ka-GE"/>
        </w:rPr>
        <w:t>130,0</w:t>
      </w:r>
      <w:r w:rsidRPr="0078465C">
        <w:rPr>
          <w:rFonts w:ascii="Sylfaen" w:hAnsi="Sylfaen" w:cs="Sylfaen"/>
          <w:bCs/>
          <w:noProof/>
          <w:sz w:val="22"/>
          <w:szCs w:val="22"/>
          <w:lang w:val="ka-GE"/>
        </w:rPr>
        <w:t xml:space="preserve"> მლნ ლარის ოდენობით</w:t>
      </w:r>
      <w:r>
        <w:rPr>
          <w:rFonts w:ascii="Sylfaen" w:hAnsi="Sylfaen" w:cs="Sylfaen"/>
          <w:bCs/>
          <w:noProof/>
          <w:sz w:val="22"/>
          <w:szCs w:val="22"/>
          <w:lang w:val="ka-GE"/>
        </w:rPr>
        <w:t xml:space="preserve"> (იზრდება 0,6 მლნ ლარით)</w:t>
      </w:r>
      <w:r w:rsidRPr="0078465C">
        <w:rPr>
          <w:rFonts w:ascii="Sylfaen" w:hAnsi="Sylfaen" w:cs="Sylfaen"/>
          <w:bCs/>
          <w:noProof/>
          <w:sz w:val="22"/>
          <w:szCs w:val="22"/>
          <w:lang w:val="ka-GE"/>
        </w:rPr>
        <w:t>.</w:t>
      </w:r>
    </w:p>
    <w:p w:rsidR="00672A25" w:rsidRPr="00F4199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672A25" w:rsidRPr="00002286" w:rsidRDefault="00672A25" w:rsidP="00672A25">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DB572F">
        <w:rPr>
          <w:rFonts w:ascii="Sylfaen" w:hAnsi="Sylfaen" w:cs="Sylfaen"/>
          <w:b/>
          <w:bCs/>
          <w:noProof/>
          <w:sz w:val="22"/>
          <w:szCs w:val="22"/>
          <w:lang w:val="ka-GE"/>
        </w:rPr>
        <w:t>სხვა შემოსავლების</w:t>
      </w:r>
      <w:r w:rsidRPr="006C57B5">
        <w:rPr>
          <w:rFonts w:ascii="Sylfaen" w:hAnsi="Sylfaen" w:cs="Sylfaen"/>
          <w:b/>
          <w:bCs/>
          <w:noProof/>
          <w:sz w:val="22"/>
          <w:szCs w:val="22"/>
          <w:lang w:val="ka-GE"/>
        </w:rPr>
        <w:t xml:space="preserve"> </w:t>
      </w:r>
      <w:r w:rsidRPr="006C57B5">
        <w:rPr>
          <w:rFonts w:ascii="Sylfaen" w:hAnsi="Sylfaen" w:cs="Sylfaen"/>
          <w:bCs/>
          <w:noProof/>
          <w:sz w:val="22"/>
          <w:szCs w:val="22"/>
          <w:lang w:val="ka-GE"/>
        </w:rPr>
        <w:t>პროგნოზი</w:t>
      </w:r>
      <w:r>
        <w:rPr>
          <w:rFonts w:ascii="Sylfaen" w:hAnsi="Sylfaen" w:cs="Sylfaen"/>
          <w:bCs/>
          <w:noProof/>
          <w:sz w:val="22"/>
          <w:szCs w:val="22"/>
          <w:lang w:val="ka-GE"/>
        </w:rPr>
        <w:t xml:space="preserve"> პროექტის წინა ვერსიასთან შედარებით</w:t>
      </w:r>
      <w:r w:rsidRPr="006C57B5">
        <w:rPr>
          <w:rFonts w:ascii="Sylfaen" w:hAnsi="Sylfaen" w:cs="Sylfaen"/>
          <w:bCs/>
          <w:noProof/>
          <w:sz w:val="22"/>
          <w:szCs w:val="22"/>
          <w:lang w:val="ka-GE"/>
        </w:rPr>
        <w:t xml:space="preserve"> შედარებით </w:t>
      </w:r>
      <w:r>
        <w:rPr>
          <w:rFonts w:ascii="Sylfaen" w:hAnsi="Sylfaen" w:cs="Sylfaen"/>
          <w:bCs/>
          <w:noProof/>
          <w:sz w:val="22"/>
          <w:szCs w:val="22"/>
          <w:lang w:val="ka-GE"/>
        </w:rPr>
        <w:t>იზრდება</w:t>
      </w:r>
      <w:r w:rsidRPr="006C57B5">
        <w:rPr>
          <w:rFonts w:ascii="Sylfaen" w:hAnsi="Sylfaen" w:cs="Sylfaen"/>
          <w:bCs/>
          <w:noProof/>
          <w:sz w:val="22"/>
          <w:szCs w:val="22"/>
          <w:lang w:val="ka-GE"/>
        </w:rPr>
        <w:t xml:space="preserve"> </w:t>
      </w:r>
      <w:r>
        <w:rPr>
          <w:rFonts w:ascii="Sylfaen" w:hAnsi="Sylfaen" w:cs="Sylfaen"/>
          <w:bCs/>
          <w:noProof/>
          <w:sz w:val="22"/>
          <w:szCs w:val="22"/>
          <w:lang w:val="ka-GE"/>
        </w:rPr>
        <w:t>75,0</w:t>
      </w:r>
      <w:r w:rsidRPr="006C57B5">
        <w:rPr>
          <w:rFonts w:ascii="Sylfaen" w:hAnsi="Sylfaen" w:cs="Sylfaen"/>
          <w:bCs/>
          <w:noProof/>
          <w:sz w:val="22"/>
          <w:szCs w:val="22"/>
          <w:lang w:val="ka-GE"/>
        </w:rPr>
        <w:t xml:space="preserve"> მლნ ლარით და განისაზღვრება </w:t>
      </w:r>
      <w:r>
        <w:rPr>
          <w:rFonts w:ascii="Sylfaen" w:hAnsi="Sylfaen" w:cs="Sylfaen"/>
          <w:bCs/>
          <w:noProof/>
          <w:sz w:val="22"/>
          <w:szCs w:val="22"/>
          <w:lang w:val="ka-GE"/>
        </w:rPr>
        <w:t>745</w:t>
      </w:r>
      <w:r w:rsidRPr="006C57B5">
        <w:rPr>
          <w:rFonts w:ascii="Sylfaen" w:hAnsi="Sylfaen" w:cs="Sylfaen"/>
          <w:bCs/>
          <w:noProof/>
          <w:sz w:val="22"/>
          <w:szCs w:val="22"/>
          <w:lang w:val="ka-GE"/>
        </w:rPr>
        <w:t>.0 მლნ ლარის ოდენობით.</w:t>
      </w:r>
      <w:r w:rsidRPr="006C57B5">
        <w:rPr>
          <w:rFonts w:ascii="Sylfaen" w:hAnsi="Sylfaen" w:cs="Sylfaen"/>
          <w:b/>
          <w:bCs/>
          <w:noProof/>
          <w:sz w:val="22"/>
          <w:szCs w:val="22"/>
          <w:lang w:val="ka-GE"/>
        </w:rPr>
        <w:t xml:space="preserve"> </w:t>
      </w:r>
      <w:r>
        <w:rPr>
          <w:rFonts w:ascii="Sylfaen" w:hAnsi="Sylfaen" w:cs="Sylfaen"/>
          <w:bCs/>
          <w:noProof/>
          <w:sz w:val="22"/>
          <w:szCs w:val="22"/>
          <w:lang w:val="ka-GE"/>
        </w:rPr>
        <w:t>დამატებითი შემოსავლები პროგნოზირებულია სხვა შემოსავლების შემდეგი სახეებიდან:</w:t>
      </w:r>
    </w:p>
    <w:p w:rsidR="00672A25" w:rsidRPr="00002286"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002286">
        <w:rPr>
          <w:rFonts w:ascii="Sylfaen" w:hAnsi="Sylfaen" w:cs="Sylfaen"/>
          <w:bCs/>
          <w:noProof/>
          <w:sz w:val="22"/>
          <w:szCs w:val="22"/>
          <w:lang w:val="ka-GE"/>
        </w:rPr>
        <w:t>რენტის სახით (ბუნებრივი რესურსებით სარგებლობის ლიცენზიის საფასური) დაგეგმილი შემოსავლები გაზრდილია 50,0 ლარით;</w:t>
      </w:r>
    </w:p>
    <w:p w:rsidR="00672A25" w:rsidRPr="00002286"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002286">
        <w:rPr>
          <w:rFonts w:ascii="Sylfaen" w:hAnsi="Sylfaen" w:cs="Sylfaen"/>
          <w:bCs/>
          <w:noProof/>
          <w:sz w:val="22"/>
          <w:szCs w:val="22"/>
          <w:lang w:val="ka-GE"/>
        </w:rPr>
        <w:t>პროცენტებიდან მისაღები შემოსავლები გაზრდილია 10,0 მლნ ლარით;</w:t>
      </w:r>
    </w:p>
    <w:p w:rsidR="00672A25" w:rsidRDefault="00672A25" w:rsidP="000A55A0">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სანქციებიდან მისაღები შემოსავლების პროგნოზი იზრდება 10,0 მლნ ლარით;</w:t>
      </w:r>
    </w:p>
    <w:p w:rsidR="00672A25" w:rsidRPr="00002286"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სხვა არაკლასიფიცირებული შემოსავლების პროგნოზი იზრდება 5,0 მლნ ლარით;</w:t>
      </w:r>
    </w:p>
    <w:p w:rsidR="00672A25" w:rsidRPr="001345C6" w:rsidRDefault="00672A25" w:rsidP="00672A25">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345C6">
        <w:rPr>
          <w:rFonts w:ascii="Sylfaen" w:hAnsi="Sylfaen" w:cs="Sylfaen"/>
          <w:b/>
          <w:bCs/>
          <w:noProof/>
          <w:sz w:val="22"/>
          <w:szCs w:val="22"/>
          <w:lang w:val="ka-GE"/>
        </w:rPr>
        <w:t>გრანტების</w:t>
      </w:r>
      <w:r w:rsidRPr="006C57B5">
        <w:rPr>
          <w:rFonts w:ascii="Sylfaen" w:hAnsi="Sylfaen" w:cs="Sylfaen"/>
          <w:b/>
          <w:bCs/>
          <w:noProof/>
          <w:sz w:val="22"/>
          <w:szCs w:val="22"/>
          <w:lang w:val="ka-GE"/>
        </w:rPr>
        <w:t xml:space="preserve"> </w:t>
      </w:r>
      <w:r w:rsidRPr="006C57B5">
        <w:rPr>
          <w:rFonts w:ascii="Sylfaen" w:hAnsi="Sylfaen" w:cs="Sylfaen"/>
          <w:bCs/>
          <w:noProof/>
          <w:sz w:val="22"/>
          <w:szCs w:val="22"/>
          <w:lang w:val="ka-GE"/>
        </w:rPr>
        <w:t xml:space="preserve">სახით დაგეგმილი მაჩვენებლები </w:t>
      </w:r>
      <w:r>
        <w:rPr>
          <w:rFonts w:ascii="Sylfaen" w:hAnsi="Sylfaen" w:cs="Sylfaen"/>
          <w:bCs/>
          <w:noProof/>
          <w:sz w:val="22"/>
          <w:szCs w:val="22"/>
          <w:lang w:val="ka-GE"/>
        </w:rPr>
        <w:t>გაზრდილია 3,0 მლნ ლარით და შეადგენს</w:t>
      </w:r>
      <w:r w:rsidRPr="006C57B5">
        <w:rPr>
          <w:rFonts w:ascii="Sylfaen" w:hAnsi="Sylfaen" w:cs="Sylfaen"/>
          <w:bCs/>
          <w:noProof/>
          <w:sz w:val="22"/>
          <w:szCs w:val="22"/>
          <w:lang w:val="ka-GE"/>
        </w:rPr>
        <w:t xml:space="preserve"> </w:t>
      </w:r>
      <w:r>
        <w:rPr>
          <w:rFonts w:ascii="Sylfaen" w:hAnsi="Sylfaen" w:cs="Sylfaen"/>
          <w:bCs/>
          <w:noProof/>
          <w:sz w:val="22"/>
          <w:szCs w:val="22"/>
          <w:lang w:val="ka-GE"/>
        </w:rPr>
        <w:t>191</w:t>
      </w:r>
      <w:r w:rsidRPr="006C57B5">
        <w:rPr>
          <w:rFonts w:ascii="Sylfaen" w:hAnsi="Sylfaen" w:cs="Sylfaen"/>
          <w:bCs/>
          <w:noProof/>
          <w:sz w:val="22"/>
          <w:szCs w:val="22"/>
          <w:lang w:val="ka-GE"/>
        </w:rPr>
        <w:t>.</w:t>
      </w:r>
      <w:r>
        <w:rPr>
          <w:rFonts w:ascii="Sylfaen" w:hAnsi="Sylfaen" w:cs="Sylfaen"/>
          <w:bCs/>
          <w:noProof/>
          <w:sz w:val="22"/>
          <w:szCs w:val="22"/>
          <w:lang w:val="en-US"/>
        </w:rPr>
        <w:t>8</w:t>
      </w:r>
      <w:r>
        <w:rPr>
          <w:rFonts w:ascii="Sylfaen" w:hAnsi="Sylfaen" w:cs="Sylfaen"/>
          <w:bCs/>
          <w:noProof/>
          <w:sz w:val="22"/>
          <w:szCs w:val="22"/>
          <w:lang w:val="ka-GE"/>
        </w:rPr>
        <w:t xml:space="preserve"> მლნ ლარს</w:t>
      </w:r>
      <w:r w:rsidRPr="006C57B5">
        <w:rPr>
          <w:rFonts w:ascii="Sylfaen" w:hAnsi="Sylfaen" w:cs="Sylfaen"/>
          <w:bCs/>
          <w:noProof/>
          <w:sz w:val="22"/>
          <w:szCs w:val="22"/>
          <w:lang w:val="ka-GE"/>
        </w:rPr>
        <w:t>, მათ შორის:</w:t>
      </w:r>
    </w:p>
    <w:p w:rsidR="00672A25" w:rsidRPr="006C57B5"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 xml:space="preserve">საბიუჯეტო გრანტების ფარგლებში მისაღები შემოსავლები შეადგენს </w:t>
      </w:r>
      <w:r>
        <w:rPr>
          <w:rFonts w:ascii="Sylfaen" w:hAnsi="Sylfaen" w:cs="Sylfaen"/>
          <w:bCs/>
          <w:noProof/>
          <w:sz w:val="22"/>
          <w:szCs w:val="22"/>
          <w:lang w:val="ka-GE"/>
        </w:rPr>
        <w:t>71</w:t>
      </w:r>
      <w:r w:rsidRPr="006C57B5">
        <w:rPr>
          <w:rFonts w:ascii="Sylfaen" w:hAnsi="Sylfaen" w:cs="Sylfaen"/>
          <w:bCs/>
          <w:noProof/>
          <w:sz w:val="22"/>
          <w:szCs w:val="22"/>
          <w:lang w:val="ka-GE"/>
        </w:rPr>
        <w:t>.</w:t>
      </w:r>
      <w:r>
        <w:rPr>
          <w:rFonts w:ascii="Sylfaen" w:hAnsi="Sylfaen" w:cs="Sylfaen"/>
          <w:bCs/>
          <w:noProof/>
          <w:sz w:val="22"/>
          <w:szCs w:val="22"/>
          <w:lang w:val="en-US"/>
        </w:rPr>
        <w:t>2</w:t>
      </w:r>
      <w:r w:rsidRPr="006C57B5">
        <w:rPr>
          <w:rFonts w:ascii="Sylfaen" w:hAnsi="Sylfaen" w:cs="Sylfaen"/>
          <w:bCs/>
          <w:noProof/>
          <w:sz w:val="22"/>
          <w:szCs w:val="22"/>
          <w:lang w:val="ka-GE"/>
        </w:rPr>
        <w:t xml:space="preserve"> მლნ ლარ</w:t>
      </w:r>
      <w:r>
        <w:rPr>
          <w:rFonts w:ascii="Sylfaen" w:hAnsi="Sylfaen" w:cs="Sylfaen"/>
          <w:bCs/>
          <w:noProof/>
          <w:sz w:val="22"/>
          <w:szCs w:val="22"/>
          <w:lang w:val="ka-GE"/>
        </w:rPr>
        <w:t>ამდე</w:t>
      </w:r>
      <w:r w:rsidRPr="006C57B5">
        <w:rPr>
          <w:rFonts w:ascii="Sylfaen" w:hAnsi="Sylfaen" w:cs="Sylfaen"/>
          <w:bCs/>
          <w:noProof/>
          <w:sz w:val="22"/>
          <w:szCs w:val="22"/>
          <w:lang w:val="ka-GE"/>
        </w:rPr>
        <w:t xml:space="preserve">. </w:t>
      </w:r>
    </w:p>
    <w:p w:rsidR="00672A25" w:rsidRPr="006C57B5"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 xml:space="preserve">საინვესტიციო გრანტები შეადგენს </w:t>
      </w:r>
      <w:r>
        <w:rPr>
          <w:rFonts w:ascii="Sylfaen" w:hAnsi="Sylfaen" w:cs="Sylfaen"/>
          <w:bCs/>
          <w:noProof/>
          <w:sz w:val="22"/>
          <w:szCs w:val="22"/>
          <w:lang w:val="ka-GE"/>
        </w:rPr>
        <w:t>50.6 მლნ ლარამდე</w:t>
      </w:r>
      <w:r w:rsidRPr="006C57B5">
        <w:rPr>
          <w:rFonts w:ascii="Sylfaen" w:hAnsi="Sylfaen" w:cs="Sylfaen"/>
          <w:bCs/>
          <w:noProof/>
          <w:sz w:val="22"/>
          <w:szCs w:val="22"/>
          <w:lang w:val="ka-GE"/>
        </w:rPr>
        <w:t>;</w:t>
      </w:r>
    </w:p>
    <w:p w:rsidR="00672A25"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lastRenderedPageBreak/>
        <w:t xml:space="preserve">სსიპ-ების მიერ კანონის 35-ე მუხლის შესაბამისად გადმოსარიცხი თანხები შეადგენს </w:t>
      </w:r>
      <w:r>
        <w:rPr>
          <w:rFonts w:ascii="Sylfaen" w:hAnsi="Sylfaen" w:cs="Sylfaen"/>
          <w:bCs/>
          <w:noProof/>
          <w:sz w:val="22"/>
          <w:szCs w:val="22"/>
          <w:lang w:val="ka-GE"/>
        </w:rPr>
        <w:t>70.0 მლნ ლარ</w:t>
      </w:r>
      <w:r w:rsidR="000A55A0">
        <w:rPr>
          <w:rFonts w:ascii="Sylfaen" w:hAnsi="Sylfaen" w:cs="Sylfaen"/>
          <w:bCs/>
          <w:noProof/>
          <w:sz w:val="22"/>
          <w:szCs w:val="22"/>
          <w:lang w:val="ka-GE"/>
        </w:rPr>
        <w:t>ს.</w:t>
      </w:r>
    </w:p>
    <w:p w:rsidR="00672A25" w:rsidRPr="006C57B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672A25" w:rsidRPr="008C2691" w:rsidRDefault="00672A25"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არაფინანსური აქტივების კლების</w:t>
      </w:r>
      <w:r w:rsidRPr="008C2691">
        <w:rPr>
          <w:rFonts w:ascii="Sylfaen" w:hAnsi="Sylfaen" w:cs="Sylfaen"/>
          <w:bCs/>
          <w:noProof/>
          <w:sz w:val="22"/>
          <w:szCs w:val="22"/>
          <w:lang w:val="ka-GE"/>
        </w:rPr>
        <w:t xml:space="preserve"> (პრივატიზაცია) სახით მისაღები თანხების გეგმა </w:t>
      </w:r>
      <w:r>
        <w:rPr>
          <w:rFonts w:ascii="Sylfaen" w:hAnsi="Sylfaen" w:cs="Sylfaen"/>
          <w:bCs/>
          <w:noProof/>
          <w:sz w:val="22"/>
          <w:szCs w:val="22"/>
          <w:lang w:val="ka-GE"/>
        </w:rPr>
        <w:t xml:space="preserve">გაიზარდა 100,0 მლნ ლარით და </w:t>
      </w:r>
      <w:r w:rsidRPr="008C2691">
        <w:rPr>
          <w:rFonts w:ascii="Sylfaen" w:hAnsi="Sylfaen" w:cs="Sylfaen"/>
          <w:bCs/>
          <w:noProof/>
          <w:sz w:val="22"/>
          <w:szCs w:val="22"/>
          <w:lang w:val="ka-GE"/>
        </w:rPr>
        <w:t xml:space="preserve">შეადგენს </w:t>
      </w:r>
      <w:r>
        <w:rPr>
          <w:rFonts w:ascii="Sylfaen" w:hAnsi="Sylfaen" w:cs="Sylfaen"/>
          <w:bCs/>
          <w:noProof/>
          <w:sz w:val="22"/>
          <w:szCs w:val="22"/>
          <w:lang w:val="ka-GE"/>
        </w:rPr>
        <w:t>30</w:t>
      </w:r>
      <w:r w:rsidRPr="008C2691">
        <w:rPr>
          <w:rFonts w:ascii="Sylfaen" w:hAnsi="Sylfaen" w:cs="Sylfaen"/>
          <w:bCs/>
          <w:noProof/>
          <w:sz w:val="22"/>
          <w:szCs w:val="22"/>
          <w:lang w:val="ka-GE"/>
        </w:rPr>
        <w:t>0.0 მლნ ლარს</w:t>
      </w:r>
      <w:r w:rsidRPr="00171B63">
        <w:rPr>
          <w:rFonts w:ascii="Sylfaen" w:hAnsi="Sylfaen" w:cs="Sylfaen"/>
          <w:bCs/>
          <w:noProof/>
          <w:sz w:val="22"/>
          <w:szCs w:val="22"/>
          <w:lang w:val="ka-GE"/>
        </w:rPr>
        <w:t>;</w:t>
      </w:r>
    </w:p>
    <w:p w:rsidR="00672A25" w:rsidRPr="008C2691" w:rsidRDefault="00672A25"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 xml:space="preserve">ფინანსური აქტივების კლების </w:t>
      </w:r>
      <w:r w:rsidRPr="008C2691">
        <w:rPr>
          <w:rFonts w:ascii="Sylfaen" w:hAnsi="Sylfaen" w:cs="Sylfaen"/>
          <w:bCs/>
          <w:noProof/>
          <w:sz w:val="22"/>
          <w:szCs w:val="22"/>
          <w:lang w:val="ka-GE"/>
        </w:rPr>
        <w:t>(სესხების დაბრუნება)</w:t>
      </w:r>
      <w:r w:rsidRPr="008C2691">
        <w:rPr>
          <w:rFonts w:ascii="Sylfaen" w:hAnsi="Sylfaen" w:cs="Sylfaen"/>
          <w:b/>
          <w:bCs/>
          <w:noProof/>
          <w:sz w:val="22"/>
          <w:szCs w:val="22"/>
          <w:lang w:val="ka-GE"/>
        </w:rPr>
        <w:t xml:space="preserve"> </w:t>
      </w:r>
      <w:r w:rsidRPr="008C2691">
        <w:rPr>
          <w:rFonts w:ascii="Sylfaen" w:hAnsi="Sylfaen" w:cs="Sylfaen"/>
          <w:bCs/>
          <w:noProof/>
          <w:sz w:val="22"/>
          <w:szCs w:val="22"/>
          <w:lang w:val="ka-GE"/>
        </w:rPr>
        <w:t xml:space="preserve">მაჩვენებელი </w:t>
      </w:r>
      <w:r>
        <w:rPr>
          <w:rFonts w:ascii="Sylfaen" w:hAnsi="Sylfaen" w:cs="Sylfaen"/>
          <w:bCs/>
          <w:noProof/>
          <w:sz w:val="22"/>
          <w:szCs w:val="22"/>
          <w:lang w:val="ka-GE"/>
        </w:rPr>
        <w:t xml:space="preserve">უცვლელია და </w:t>
      </w:r>
      <w:r w:rsidRPr="008C2691">
        <w:rPr>
          <w:rFonts w:ascii="Sylfaen" w:hAnsi="Sylfaen" w:cs="Sylfaen"/>
          <w:bCs/>
          <w:noProof/>
          <w:sz w:val="22"/>
          <w:szCs w:val="22"/>
          <w:lang w:val="ka-GE"/>
        </w:rPr>
        <w:t>განისაზღვრება 150.0 მლნ ლარის ოდენობით</w:t>
      </w:r>
      <w:r>
        <w:rPr>
          <w:rFonts w:ascii="Sylfaen" w:hAnsi="Sylfaen" w:cs="Sylfaen"/>
          <w:bCs/>
          <w:noProof/>
          <w:sz w:val="22"/>
          <w:szCs w:val="22"/>
          <w:lang w:val="ka-GE"/>
        </w:rPr>
        <w:t>;</w:t>
      </w:r>
    </w:p>
    <w:p w:rsidR="00672A25" w:rsidRPr="008C2691" w:rsidRDefault="00672A25"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8C2691">
        <w:rPr>
          <w:rFonts w:ascii="Sylfaen" w:hAnsi="Sylfaen" w:cs="Sylfaen"/>
          <w:b/>
          <w:bCs/>
          <w:noProof/>
          <w:sz w:val="22"/>
          <w:szCs w:val="22"/>
          <w:lang w:val="ka-GE"/>
        </w:rPr>
        <w:t>ვალდებულებების ზრდის</w:t>
      </w:r>
      <w:r w:rsidRPr="008C2691">
        <w:rPr>
          <w:rFonts w:ascii="Sylfaen" w:hAnsi="Sylfaen" w:cs="Sylfaen"/>
          <w:bCs/>
          <w:noProof/>
          <w:sz w:val="22"/>
          <w:szCs w:val="22"/>
          <w:lang w:val="ka-GE"/>
        </w:rPr>
        <w:t xml:space="preserve"> სახით მისაღები სახსრები </w:t>
      </w:r>
      <w:r>
        <w:rPr>
          <w:rFonts w:ascii="Sylfaen" w:hAnsi="Sylfaen" w:cs="Sylfaen"/>
          <w:bCs/>
          <w:noProof/>
          <w:sz w:val="22"/>
          <w:szCs w:val="22"/>
          <w:lang w:val="ka-GE"/>
        </w:rPr>
        <w:t xml:space="preserve">შემცირდა 55,3 მლნ ლარით და </w:t>
      </w:r>
      <w:r w:rsidRPr="008C2691">
        <w:rPr>
          <w:rFonts w:ascii="Sylfaen" w:hAnsi="Sylfaen" w:cs="Sylfaen"/>
          <w:bCs/>
          <w:noProof/>
          <w:sz w:val="22"/>
          <w:szCs w:val="22"/>
          <w:lang w:val="ka-GE"/>
        </w:rPr>
        <w:t xml:space="preserve">განისაზღვრება </w:t>
      </w:r>
      <w:r>
        <w:rPr>
          <w:rFonts w:ascii="Sylfaen" w:hAnsi="Sylfaen" w:cs="Sylfaen"/>
          <w:bCs/>
          <w:noProof/>
          <w:sz w:val="22"/>
          <w:szCs w:val="22"/>
          <w:lang w:val="ka-GE"/>
        </w:rPr>
        <w:t>4 348,5</w:t>
      </w:r>
      <w:r w:rsidRPr="008C2691">
        <w:rPr>
          <w:rFonts w:ascii="Sylfaen" w:hAnsi="Sylfaen" w:cs="Sylfaen"/>
          <w:bCs/>
          <w:noProof/>
          <w:sz w:val="22"/>
          <w:szCs w:val="22"/>
          <w:lang w:val="ka-GE"/>
        </w:rPr>
        <w:t xml:space="preserve"> მლნ ლარის ოდენობით მათ შორის:</w:t>
      </w:r>
    </w:p>
    <w:p w:rsidR="00672A25" w:rsidRPr="008C2691" w:rsidRDefault="00672A25" w:rsidP="00672A25">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C2691">
        <w:rPr>
          <w:rFonts w:ascii="Sylfaen" w:hAnsi="Sylfaen" w:cs="Sylfaen"/>
          <w:bCs/>
          <w:noProof/>
          <w:sz w:val="22"/>
          <w:szCs w:val="22"/>
          <w:lang w:val="ka-GE"/>
        </w:rPr>
        <w:t>საშინაო ფასიანი ქაღალდების გამოშვებით მისაღები სახსრები შეადგენს 1</w:t>
      </w:r>
      <w:r>
        <w:rPr>
          <w:rFonts w:ascii="Sylfaen" w:hAnsi="Sylfaen" w:cs="Sylfaen"/>
          <w:bCs/>
          <w:noProof/>
          <w:sz w:val="22"/>
          <w:szCs w:val="22"/>
          <w:lang w:val="ka-GE"/>
        </w:rPr>
        <w:t> 3</w:t>
      </w:r>
      <w:r w:rsidRPr="008C2691">
        <w:rPr>
          <w:rFonts w:ascii="Sylfaen" w:hAnsi="Sylfaen" w:cs="Sylfaen"/>
          <w:bCs/>
          <w:noProof/>
          <w:sz w:val="22"/>
          <w:szCs w:val="22"/>
          <w:lang w:val="ka-GE"/>
        </w:rPr>
        <w:t>00</w:t>
      </w:r>
      <w:r>
        <w:rPr>
          <w:rFonts w:ascii="Sylfaen" w:hAnsi="Sylfaen" w:cs="Sylfaen"/>
          <w:bCs/>
          <w:noProof/>
          <w:sz w:val="22"/>
          <w:szCs w:val="22"/>
          <w:lang w:val="ka-GE"/>
        </w:rPr>
        <w:t>.</w:t>
      </w:r>
      <w:r w:rsidRPr="008C2691">
        <w:rPr>
          <w:rFonts w:ascii="Sylfaen" w:hAnsi="Sylfaen" w:cs="Sylfaen"/>
          <w:bCs/>
          <w:noProof/>
          <w:sz w:val="22"/>
          <w:szCs w:val="22"/>
          <w:lang w:val="ka-GE"/>
        </w:rPr>
        <w:t xml:space="preserve">0 მლნ ლარს. </w:t>
      </w:r>
    </w:p>
    <w:p w:rsidR="00672A25" w:rsidRPr="008C2691" w:rsidRDefault="00672A25" w:rsidP="00672A25">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C2691">
        <w:rPr>
          <w:rFonts w:ascii="Sylfaen" w:hAnsi="Sylfaen" w:cs="Sylfaen"/>
          <w:bCs/>
          <w:noProof/>
          <w:sz w:val="22"/>
          <w:szCs w:val="22"/>
          <w:lang w:val="ka-GE"/>
        </w:rPr>
        <w:t>საინვ</w:t>
      </w:r>
      <w:r>
        <w:rPr>
          <w:rFonts w:ascii="Sylfaen" w:hAnsi="Sylfaen" w:cs="Sylfaen"/>
          <w:bCs/>
          <w:noProof/>
          <w:sz w:val="22"/>
          <w:szCs w:val="22"/>
          <w:lang w:val="ka-GE"/>
        </w:rPr>
        <w:t xml:space="preserve">ესტიციო კრედიტების მაჩვენებელი </w:t>
      </w:r>
      <w:r w:rsidRPr="008C2691">
        <w:rPr>
          <w:rFonts w:ascii="Sylfaen" w:hAnsi="Sylfaen" w:cs="Sylfaen"/>
          <w:bCs/>
          <w:noProof/>
          <w:sz w:val="22"/>
          <w:szCs w:val="22"/>
          <w:lang w:val="ka-GE"/>
        </w:rPr>
        <w:t>შეადგენს 1</w:t>
      </w:r>
      <w:r>
        <w:rPr>
          <w:rFonts w:ascii="Sylfaen" w:hAnsi="Sylfaen" w:cs="Sylfaen"/>
          <w:bCs/>
          <w:noProof/>
          <w:sz w:val="22"/>
          <w:szCs w:val="22"/>
          <w:lang w:val="ka-GE"/>
        </w:rPr>
        <w:t> 848,5</w:t>
      </w:r>
      <w:r w:rsidRPr="008C2691">
        <w:rPr>
          <w:rFonts w:ascii="Sylfaen" w:hAnsi="Sylfaen" w:cs="Sylfaen"/>
          <w:bCs/>
          <w:noProof/>
          <w:sz w:val="22"/>
          <w:szCs w:val="22"/>
          <w:lang w:val="ka-GE"/>
        </w:rPr>
        <w:t xml:space="preserve"> მლნ ლარს;</w:t>
      </w:r>
    </w:p>
    <w:p w:rsidR="00672A25" w:rsidRDefault="00672A25" w:rsidP="00672A25">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F2E62">
        <w:rPr>
          <w:rFonts w:ascii="Sylfaen" w:hAnsi="Sylfaen" w:cs="Sylfaen"/>
          <w:bCs/>
          <w:noProof/>
          <w:sz w:val="22"/>
          <w:szCs w:val="22"/>
          <w:lang w:val="ka-GE"/>
        </w:rPr>
        <w:t xml:space="preserve">საბიუჯეტო დახმარების სახით მისაღები კრედიტების მაჩვენებელი შეადგენს </w:t>
      </w:r>
      <w:r>
        <w:rPr>
          <w:rFonts w:ascii="Sylfaen" w:hAnsi="Sylfaen" w:cs="Sylfaen"/>
          <w:bCs/>
          <w:noProof/>
          <w:sz w:val="22"/>
          <w:szCs w:val="22"/>
          <w:lang w:val="ka-GE"/>
        </w:rPr>
        <w:t xml:space="preserve">           1 200</w:t>
      </w:r>
      <w:r w:rsidRPr="002F2E62">
        <w:rPr>
          <w:rFonts w:ascii="Sylfaen" w:hAnsi="Sylfaen" w:cs="Sylfaen"/>
          <w:bCs/>
          <w:noProof/>
          <w:sz w:val="22"/>
          <w:szCs w:val="22"/>
          <w:lang w:val="ka-GE"/>
        </w:rPr>
        <w:t xml:space="preserve">.0 მლნ ლარს. </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r>
        <w:rPr>
          <w:rFonts w:ascii="Sylfaen" w:hAnsi="Sylfaen" w:cs="Sylfaen"/>
          <w:bCs/>
          <w:noProof/>
          <w:sz w:val="22"/>
          <w:szCs w:val="22"/>
          <w:lang w:val="ka-GE"/>
        </w:rPr>
        <w:t>ამავდროულად ბიუჯეტი ითვალისწინებს ვალის დაფარვას 1 230,0 მლნ ლარის ოდენობით, შესაბამისად ვალდებულებების წმინდა ზრდა 3 118,5 მლნ ლარს შეადგენს.</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672A25" w:rsidRPr="00F4199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highlight w:val="yellow"/>
          <w:lang w:val="ka-GE"/>
        </w:rPr>
      </w:pPr>
    </w:p>
    <w:p w:rsidR="00672A25" w:rsidRPr="002F2E62" w:rsidRDefault="00672A25" w:rsidP="00672A25">
      <w:pPr>
        <w:pStyle w:val="Heading1"/>
        <w:ind w:firstLine="270"/>
        <w:rPr>
          <w:rFonts w:ascii="Sylfaen" w:hAnsi="Sylfaen" w:cs="Sylfaen"/>
          <w:b/>
          <w:noProof/>
          <w:sz w:val="22"/>
          <w:szCs w:val="22"/>
          <w:lang w:val="ka-GE"/>
        </w:rPr>
      </w:pPr>
      <w:r w:rsidRPr="002F2E62">
        <w:rPr>
          <w:rFonts w:ascii="Sylfaen" w:hAnsi="Sylfaen" w:cs="Sylfaen"/>
          <w:b/>
          <w:noProof/>
          <w:sz w:val="22"/>
          <w:szCs w:val="22"/>
          <w:lang w:val="ka-GE"/>
        </w:rPr>
        <w:t>სახელმწიფო ბიუჯეტის გადასახდელები (ასიგნებები)</w:t>
      </w:r>
    </w:p>
    <w:p w:rsidR="00672A25" w:rsidRPr="002F2E62"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Pr="002F2E62">
        <w:rPr>
          <w:rFonts w:ascii="Sylfaen" w:hAnsi="Sylfaen" w:cs="Sylfaen"/>
          <w:noProof/>
          <w:sz w:val="22"/>
          <w:szCs w:val="22"/>
          <w:lang w:val="ka-GE"/>
        </w:rPr>
        <w:t xml:space="preserve">სახელწიფო ბიუჯეტის ასიგნებების მოცულობა </w:t>
      </w:r>
      <w:r>
        <w:rPr>
          <w:rFonts w:ascii="Sylfaen" w:hAnsi="Sylfaen" w:cs="Sylfaen"/>
          <w:noProof/>
          <w:sz w:val="22"/>
          <w:szCs w:val="22"/>
          <w:lang w:val="ka-GE"/>
        </w:rPr>
        <w:t>პროექტის პირველადი ვარიანტის მიხედვით შეადგენდა 18 443.3</w:t>
      </w:r>
      <w:r w:rsidRPr="002F2E62">
        <w:rPr>
          <w:rFonts w:ascii="Sylfaen" w:hAnsi="Sylfaen" w:cs="Sylfaen"/>
          <w:noProof/>
          <w:sz w:val="22"/>
          <w:szCs w:val="22"/>
          <w:lang w:val="ka-GE"/>
        </w:rPr>
        <w:t xml:space="preserve"> მლნ ლარს</w:t>
      </w:r>
      <w:r>
        <w:rPr>
          <w:rFonts w:ascii="Sylfaen" w:hAnsi="Sylfaen" w:cs="Sylfaen"/>
          <w:noProof/>
          <w:sz w:val="22"/>
          <w:szCs w:val="22"/>
          <w:lang w:val="ka-GE"/>
        </w:rPr>
        <w:t xml:space="preserve"> (2021 წლის დამტკიცებულ გეგმასთან შედარებით მცირდება 1 055.5 მლნ ლარით)</w:t>
      </w:r>
      <w:r w:rsidRPr="002F2E62">
        <w:rPr>
          <w:rFonts w:ascii="Sylfaen" w:hAnsi="Sylfaen" w:cs="Sylfaen"/>
          <w:noProof/>
          <w:sz w:val="22"/>
          <w:szCs w:val="22"/>
          <w:lang w:val="ka-GE"/>
        </w:rPr>
        <w:t>.</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t xml:space="preserve">2021 წელთან შემცირება გამოწვეულია 2 ძირითადი ფაქტორით, კერძოდ 2022 წელს მნიშვნელოვნად (850,0 მლნ ლარით) მცირდება პანდემიასთან დაკავშირებული ხარჯები, ასევე აღარ არის გათვალისწინებული ევრობონდების დაფარვასთან დაკავშირებული ასიგნებები </w:t>
      </w:r>
      <w:r w:rsidRPr="00DC7D61">
        <w:rPr>
          <w:rFonts w:ascii="Sylfaen" w:hAnsi="Sylfaen" w:cs="Sylfaen"/>
          <w:noProof/>
          <w:sz w:val="22"/>
          <w:szCs w:val="22"/>
          <w:lang w:val="ka-GE"/>
        </w:rPr>
        <w:t>(1 713,2 მლნ ლარი);</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Pr="008A7569">
        <w:rPr>
          <w:rFonts w:ascii="Sylfaen" w:hAnsi="Sylfaen" w:cs="Sylfaen"/>
          <w:noProof/>
          <w:sz w:val="22"/>
          <w:szCs w:val="22"/>
          <w:lang w:val="ka-GE"/>
        </w:rPr>
        <w:t xml:space="preserve">2022 წლის სახელმწიფო ბიუჯეტის </w:t>
      </w:r>
      <w:r>
        <w:rPr>
          <w:rFonts w:ascii="Sylfaen" w:hAnsi="Sylfaen" w:cs="Sylfaen"/>
          <w:noProof/>
          <w:sz w:val="22"/>
          <w:szCs w:val="22"/>
          <w:lang w:val="ka-GE"/>
        </w:rPr>
        <w:t>პირველად ვარიანტში</w:t>
      </w:r>
      <w:r w:rsidRPr="008A7569">
        <w:rPr>
          <w:rFonts w:ascii="Sylfaen" w:hAnsi="Sylfaen" w:cs="Sylfaen"/>
          <w:noProof/>
          <w:sz w:val="22"/>
          <w:szCs w:val="22"/>
          <w:lang w:val="ka-GE"/>
        </w:rPr>
        <w:t xml:space="preserve"> ასახული</w:t>
      </w:r>
      <w:r>
        <w:rPr>
          <w:rFonts w:ascii="Sylfaen" w:hAnsi="Sylfaen" w:cs="Sylfaen"/>
          <w:noProof/>
          <w:sz w:val="22"/>
          <w:szCs w:val="22"/>
          <w:lang w:val="ka-GE"/>
        </w:rPr>
        <w:t xml:space="preserve"> იყო</w:t>
      </w:r>
      <w:r w:rsidRPr="008A7569">
        <w:rPr>
          <w:rFonts w:ascii="Sylfaen" w:hAnsi="Sylfaen" w:cs="Sylfaen"/>
          <w:noProof/>
          <w:sz w:val="22"/>
          <w:szCs w:val="22"/>
          <w:lang w:val="ka-GE"/>
        </w:rPr>
        <w:t xml:space="preserve"> დამატებითი ხარჯები ისეთი მიმართულებებით, როგორიცაა სახელმწიფო პენსიის ინდექსაცია და მასწავლებელთა ხელფასების ზრდა კარიერული სქემის შესაბამისად. პროექტი</w:t>
      </w:r>
      <w:r>
        <w:rPr>
          <w:rFonts w:ascii="Sylfaen" w:hAnsi="Sylfaen" w:cs="Sylfaen"/>
          <w:noProof/>
          <w:sz w:val="22"/>
          <w:szCs w:val="22"/>
          <w:lang w:val="ka-GE"/>
        </w:rPr>
        <w:t xml:space="preserve"> ასევე ითვალისწინებდა</w:t>
      </w:r>
      <w:r w:rsidRPr="008A7569">
        <w:rPr>
          <w:rFonts w:ascii="Sylfaen" w:hAnsi="Sylfaen" w:cs="Sylfaen"/>
          <w:noProof/>
          <w:sz w:val="22"/>
          <w:szCs w:val="22"/>
          <w:lang w:val="ka-GE"/>
        </w:rPr>
        <w:t xml:space="preserve"> ახალი კორონავირუსის (</w:t>
      </w:r>
      <w:r>
        <w:rPr>
          <w:rFonts w:ascii="Sylfaen" w:hAnsi="Sylfaen" w:cs="Sylfaen"/>
          <w:noProof/>
          <w:sz w:val="22"/>
          <w:szCs w:val="22"/>
          <w:lang w:val="en-US"/>
        </w:rPr>
        <w:t>COVID-19</w:t>
      </w:r>
      <w:r>
        <w:rPr>
          <w:rFonts w:ascii="Sylfaen" w:hAnsi="Sylfaen" w:cs="Sylfaen"/>
          <w:noProof/>
          <w:sz w:val="22"/>
          <w:szCs w:val="22"/>
          <w:lang w:val="ka-GE"/>
        </w:rPr>
        <w:t xml:space="preserve">) </w:t>
      </w:r>
      <w:r w:rsidRPr="008A7569">
        <w:rPr>
          <w:rFonts w:ascii="Sylfaen" w:hAnsi="Sylfaen" w:cs="Sylfaen"/>
          <w:noProof/>
          <w:sz w:val="22"/>
          <w:szCs w:val="22"/>
          <w:lang w:val="ka-GE"/>
        </w:rPr>
        <w:t xml:space="preserve">პანდემიასთან დაკავშირებული ჯანმრთელობის დაცვის მიმართულებით  ხარჯების დაფინანსებას 500.0 მლნ ლარის ოდენობით.  </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t>ბიუჯეტის გადამუშავებულ პროექტში, არსებული ფისკალური რესურსების ფარგლებში მაქსიმალურად იქნა გათვალისწინებული საკომიტეტო განხილვების დროს და პარლამენტის დასკვნაში ასახული წინადადებები, თუმცა ფისკალური კონსოლიდაციის პირობებში შეუძლებელი იყო ყველა ინიციატივის სრულად დაფინანსება.</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t>ბიუჯეტის პროექტის გადამუშავებულ ვარიანტში ბიუჯეტის ხარჯვითი ნაწილი განისაზღვრება 18 839,0 მლნ ლარის ოდენობით, რაც პირველად ვერსიასთან შედ</w:t>
      </w:r>
      <w:r w:rsidR="000A55A0">
        <w:rPr>
          <w:rFonts w:ascii="Sylfaen" w:hAnsi="Sylfaen" w:cs="Sylfaen"/>
          <w:noProof/>
          <w:sz w:val="22"/>
          <w:szCs w:val="22"/>
          <w:lang w:val="ka-GE"/>
        </w:rPr>
        <w:t>არებით გაზრდილია 395,7 მლნ ლარზე მეტით</w:t>
      </w:r>
      <w:r>
        <w:rPr>
          <w:rFonts w:ascii="Sylfaen" w:hAnsi="Sylfaen" w:cs="Sylfaen"/>
          <w:noProof/>
          <w:sz w:val="22"/>
          <w:szCs w:val="22"/>
          <w:lang w:val="ka-GE"/>
        </w:rPr>
        <w:t>, მათ შორის:</w:t>
      </w:r>
    </w:p>
    <w:p w:rsidR="00672A25" w:rsidRDefault="00672A25" w:rsidP="00672A25">
      <w:pPr>
        <w:pStyle w:val="Norm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0A55A0">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0A55A0">
        <w:rPr>
          <w:rFonts w:ascii="Sylfaen" w:hAnsi="Sylfaen" w:cs="Sylfaen"/>
          <w:b/>
          <w:noProof/>
          <w:sz w:val="22"/>
          <w:szCs w:val="22"/>
          <w:lang w:val="ka-GE"/>
        </w:rPr>
        <w:t>ს</w:t>
      </w:r>
      <w:r>
        <w:rPr>
          <w:rFonts w:ascii="Sylfaen" w:hAnsi="Sylfaen" w:cs="Sylfaen"/>
          <w:noProof/>
          <w:sz w:val="22"/>
          <w:szCs w:val="22"/>
          <w:lang w:val="ka-GE"/>
        </w:rPr>
        <w:t xml:space="preserve"> ასიგნებები გაზრდილია 75,4 მლნ ლარით. დამატებითი თანხების ფარგლებში თითქმის სრულად არის გათვალისწინებული საკომიტეტო მოსმენის ფარგლებში დაყენებული წინადადებები,კერძოდ:</w:t>
      </w:r>
    </w:p>
    <w:p w:rsidR="00672A25" w:rsidRPr="007D2DC6"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jc w:val="both"/>
        <w:rPr>
          <w:rFonts w:ascii="Sylfaen" w:hAnsi="Sylfaen" w:cs="Sylfaen"/>
          <w:bCs/>
          <w:noProof/>
          <w:sz w:val="22"/>
          <w:szCs w:val="22"/>
          <w:lang w:val="ka-GE"/>
        </w:rPr>
      </w:pPr>
      <w:r w:rsidRPr="007D2DC6">
        <w:rPr>
          <w:rFonts w:ascii="Sylfaen" w:hAnsi="Sylfaen" w:cs="Sylfaen"/>
          <w:bCs/>
          <w:noProof/>
          <w:sz w:val="22"/>
          <w:szCs w:val="22"/>
          <w:lang w:val="ka-GE"/>
        </w:rPr>
        <w:lastRenderedPageBreak/>
        <w:t>მკვეთრად გამოხატული შეზღუდული შესაძლებლობების მქონე პირთა და 18 წლამდე შშმ ბავშვთა ყოველთვიური სოციალური გასაცემელი იზრდება 25 ლარით;</w:t>
      </w:r>
    </w:p>
    <w:p w:rsidR="00672A25" w:rsidRPr="007D2DC6"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jc w:val="both"/>
        <w:rPr>
          <w:rFonts w:ascii="Sylfaen" w:hAnsi="Sylfaen" w:cs="Sylfaen"/>
          <w:bCs/>
          <w:noProof/>
          <w:sz w:val="22"/>
          <w:szCs w:val="22"/>
          <w:lang w:val="ka-GE"/>
        </w:rPr>
      </w:pPr>
      <w:r w:rsidRPr="007D2DC6">
        <w:rPr>
          <w:rFonts w:ascii="Sylfaen" w:hAnsi="Sylfaen" w:cs="Sylfaen"/>
          <w:bCs/>
          <w:noProof/>
          <w:sz w:val="22"/>
          <w:szCs w:val="22"/>
          <w:lang w:val="ka-GE"/>
        </w:rPr>
        <w:t>საომარ მოქმედებებში მონაწილე ვეტერანთა მონეტიზაციის ყოველთვიური</w:t>
      </w:r>
      <w:r w:rsidR="003C1C8D">
        <w:rPr>
          <w:rFonts w:ascii="Sylfaen" w:hAnsi="Sylfaen" w:cs="Sylfaen"/>
          <w:bCs/>
          <w:noProof/>
          <w:sz w:val="22"/>
          <w:szCs w:val="22"/>
          <w:lang w:val="ka-GE"/>
        </w:rPr>
        <w:t xml:space="preserve"> </w:t>
      </w:r>
      <w:r w:rsidRPr="007D2DC6">
        <w:rPr>
          <w:rFonts w:ascii="Sylfaen" w:hAnsi="Sylfaen" w:cs="Sylfaen"/>
          <w:bCs/>
          <w:noProof/>
          <w:sz w:val="22"/>
          <w:szCs w:val="22"/>
          <w:lang w:val="ka-GE"/>
        </w:rPr>
        <w:t xml:space="preserve">სოციალური გასაცემელი </w:t>
      </w:r>
      <w:r w:rsidR="003C1C8D">
        <w:rPr>
          <w:rFonts w:ascii="Sylfaen" w:hAnsi="Sylfaen" w:cs="Sylfaen"/>
          <w:bCs/>
          <w:noProof/>
          <w:sz w:val="22"/>
          <w:szCs w:val="22"/>
          <w:lang w:val="ka-GE"/>
        </w:rPr>
        <w:t>(</w:t>
      </w:r>
      <w:r w:rsidR="003C1C8D" w:rsidRPr="007D2DC6">
        <w:rPr>
          <w:rFonts w:ascii="Sylfaen" w:hAnsi="Sylfaen" w:cs="Sylfaen"/>
          <w:bCs/>
          <w:noProof/>
          <w:sz w:val="22"/>
          <w:szCs w:val="22"/>
          <w:lang w:val="ka-GE"/>
        </w:rPr>
        <w:t>22</w:t>
      </w:r>
      <w:r w:rsidR="003C1C8D">
        <w:rPr>
          <w:rFonts w:ascii="Sylfaen" w:hAnsi="Sylfaen" w:cs="Sylfaen"/>
          <w:bCs/>
          <w:noProof/>
          <w:sz w:val="22"/>
          <w:szCs w:val="22"/>
          <w:lang w:val="ka-GE"/>
        </w:rPr>
        <w:t>/44</w:t>
      </w:r>
      <w:r w:rsidR="003C1C8D" w:rsidRPr="007D2DC6">
        <w:rPr>
          <w:rFonts w:ascii="Sylfaen" w:hAnsi="Sylfaen" w:cs="Sylfaen"/>
          <w:bCs/>
          <w:noProof/>
          <w:sz w:val="22"/>
          <w:szCs w:val="22"/>
          <w:lang w:val="ka-GE"/>
        </w:rPr>
        <w:t xml:space="preserve"> ლარი</w:t>
      </w:r>
      <w:r w:rsidR="003C1C8D">
        <w:rPr>
          <w:rFonts w:ascii="Sylfaen" w:hAnsi="Sylfaen" w:cs="Sylfaen"/>
          <w:bCs/>
          <w:noProof/>
          <w:sz w:val="22"/>
          <w:szCs w:val="22"/>
          <w:lang w:val="ka-GE"/>
        </w:rPr>
        <w:t>)</w:t>
      </w:r>
      <w:r w:rsidR="003C1C8D" w:rsidRPr="007D2DC6">
        <w:rPr>
          <w:rFonts w:ascii="Sylfaen" w:hAnsi="Sylfaen" w:cs="Sylfaen"/>
          <w:bCs/>
          <w:noProof/>
          <w:sz w:val="22"/>
          <w:szCs w:val="22"/>
          <w:lang w:val="ka-GE"/>
        </w:rPr>
        <w:t xml:space="preserve"> </w:t>
      </w:r>
      <w:r w:rsidRPr="007D2DC6">
        <w:rPr>
          <w:rFonts w:ascii="Sylfaen" w:hAnsi="Sylfaen" w:cs="Sylfaen"/>
          <w:bCs/>
          <w:noProof/>
          <w:sz w:val="22"/>
          <w:szCs w:val="22"/>
          <w:lang w:val="ka-GE"/>
        </w:rPr>
        <w:t>იზრდება 100 ლარამდე;</w:t>
      </w:r>
    </w:p>
    <w:p w:rsidR="00672A25" w:rsidRPr="007D2DC6"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jc w:val="both"/>
        <w:rPr>
          <w:rFonts w:ascii="Sylfaen" w:hAnsi="Sylfaen" w:cs="Sylfaen"/>
          <w:bCs/>
          <w:noProof/>
          <w:sz w:val="22"/>
          <w:szCs w:val="22"/>
          <w:lang w:val="ka-GE"/>
        </w:rPr>
      </w:pPr>
      <w:r w:rsidRPr="007D2DC6">
        <w:rPr>
          <w:rFonts w:ascii="Sylfaen" w:hAnsi="Sylfaen" w:cs="Sylfaen"/>
          <w:bCs/>
          <w:noProof/>
          <w:sz w:val="22"/>
          <w:szCs w:val="22"/>
          <w:lang w:val="ka-GE"/>
        </w:rPr>
        <w:t>გათვალისწინებულია სასწრაფო დახმარების ბრიგადებისა და სოფლის ექიმების/ექთნების ანაზღაურების 10%-იანი ზრდა;</w:t>
      </w:r>
    </w:p>
    <w:p w:rsidR="00672A25"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jc w:val="both"/>
        <w:rPr>
          <w:rFonts w:ascii="Sylfaen" w:hAnsi="Sylfaen" w:cs="Sylfaen"/>
          <w:bCs/>
          <w:noProof/>
          <w:sz w:val="22"/>
          <w:szCs w:val="22"/>
          <w:lang w:val="ka-GE"/>
        </w:rPr>
      </w:pPr>
      <w:r>
        <w:rPr>
          <w:rFonts w:ascii="Sylfaen" w:hAnsi="Sylfaen" w:cs="Sylfaen"/>
          <w:bCs/>
          <w:noProof/>
          <w:sz w:val="22"/>
          <w:szCs w:val="22"/>
          <w:lang w:val="ka-GE"/>
        </w:rPr>
        <w:t>გათვალისწინებულია სახსრები მუნიციპალიტეტებში არსებული სასწრაფოს ბრიგადების ხელფა</w:t>
      </w:r>
      <w:r w:rsidR="000A55A0">
        <w:rPr>
          <w:rFonts w:ascii="Sylfaen" w:hAnsi="Sylfaen" w:cs="Sylfaen"/>
          <w:bCs/>
          <w:noProof/>
          <w:sz w:val="22"/>
          <w:szCs w:val="22"/>
          <w:lang w:val="ka-GE"/>
        </w:rPr>
        <w:t>სების თბილისში არსებულ ხელფასებთ</w:t>
      </w:r>
      <w:r>
        <w:rPr>
          <w:rFonts w:ascii="Sylfaen" w:hAnsi="Sylfaen" w:cs="Sylfaen"/>
          <w:bCs/>
          <w:noProof/>
          <w:sz w:val="22"/>
          <w:szCs w:val="22"/>
          <w:lang w:val="ka-GE"/>
        </w:rPr>
        <w:t>ან ეტაპობრივი გათანაბრებისთვის;</w:t>
      </w:r>
    </w:p>
    <w:p w:rsidR="00672A25"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jc w:val="both"/>
        <w:rPr>
          <w:rFonts w:ascii="Sylfaen" w:hAnsi="Sylfaen" w:cs="Sylfaen"/>
          <w:bCs/>
          <w:noProof/>
          <w:sz w:val="22"/>
          <w:szCs w:val="22"/>
          <w:lang w:val="ka-GE"/>
        </w:rPr>
      </w:pPr>
      <w:r>
        <w:rPr>
          <w:rFonts w:ascii="Sylfaen" w:hAnsi="Sylfaen" w:cs="Sylfaen"/>
          <w:bCs/>
          <w:noProof/>
          <w:sz w:val="22"/>
          <w:szCs w:val="22"/>
          <w:lang w:val="ka-GE"/>
        </w:rPr>
        <w:t>გათვალისწინებულია ჯანდაცვის ახალი პროგრამების დაფინანსება, მათ შორის სპინალური ატროპიის მქონე ბავშვთა დახმარების, დიაბეტის მქონე ბავშვებისთვის მუდმივი მონიტორინგის თანამედროვე აპარატების შესყიდვა, ასევე, გათვალისწინებულია ღვიძლის და ძვლის ტვინის ტრანსპლანტაციის ოპერაციების თანადაფინანსება;</w:t>
      </w:r>
    </w:p>
    <w:p w:rsidR="00672A25"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jc w:val="both"/>
        <w:rPr>
          <w:rFonts w:ascii="Sylfaen" w:hAnsi="Sylfaen" w:cs="Sylfaen"/>
          <w:bCs/>
          <w:noProof/>
          <w:sz w:val="22"/>
          <w:szCs w:val="22"/>
          <w:lang w:val="ka-GE"/>
        </w:rPr>
      </w:pPr>
      <w:r>
        <w:rPr>
          <w:rFonts w:ascii="Sylfaen" w:hAnsi="Sylfaen" w:cs="Sylfaen"/>
          <w:bCs/>
          <w:noProof/>
          <w:sz w:val="22"/>
          <w:szCs w:val="22"/>
          <w:lang w:val="ka-GE"/>
        </w:rPr>
        <w:t>ასევე</w:t>
      </w:r>
      <w:r w:rsidR="000A55A0">
        <w:rPr>
          <w:rFonts w:ascii="Sylfaen" w:hAnsi="Sylfaen" w:cs="Sylfaen"/>
          <w:bCs/>
          <w:noProof/>
          <w:sz w:val="22"/>
          <w:szCs w:val="22"/>
          <w:lang w:val="ka-GE"/>
        </w:rPr>
        <w:t>,</w:t>
      </w:r>
      <w:r>
        <w:rPr>
          <w:rFonts w:ascii="Sylfaen" w:hAnsi="Sylfaen" w:cs="Sylfaen"/>
          <w:bCs/>
          <w:noProof/>
          <w:sz w:val="22"/>
          <w:szCs w:val="22"/>
          <w:lang w:val="ka-GE"/>
        </w:rPr>
        <w:t xml:space="preserve"> გაზრდილია რეფერალური მომსახურების და ბავშვთა ზრუნვის პროგრამების დაფინანსება;</w:t>
      </w:r>
    </w:p>
    <w:p w:rsidR="00672A25"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jc w:val="both"/>
        <w:rPr>
          <w:rFonts w:ascii="Sylfaen" w:hAnsi="Sylfaen" w:cs="Sylfaen"/>
          <w:bCs/>
          <w:noProof/>
          <w:sz w:val="22"/>
          <w:szCs w:val="22"/>
          <w:lang w:val="ka-GE"/>
        </w:rPr>
      </w:pPr>
      <w:r>
        <w:rPr>
          <w:rFonts w:ascii="Sylfaen" w:hAnsi="Sylfaen" w:cs="Sylfaen"/>
          <w:bCs/>
          <w:noProof/>
          <w:sz w:val="22"/>
          <w:szCs w:val="22"/>
          <w:lang w:val="ka-GE"/>
        </w:rPr>
        <w:t>გაზრდილია სოციალური მუშაკების და ფსიქოლოგების ანაზღაურება;</w:t>
      </w:r>
    </w:p>
    <w:p w:rsidR="00672A25" w:rsidRPr="00907DBF" w:rsidRDefault="000A55A0"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b/>
          <w:sz w:val="22"/>
          <w:szCs w:val="22"/>
          <w:lang w:val="ka-GE"/>
        </w:rPr>
        <w:t xml:space="preserve">საქართველოს </w:t>
      </w:r>
      <w:bookmarkStart w:id="0" w:name="_GoBack"/>
      <w:r w:rsidR="00672A25" w:rsidRPr="000A55A0">
        <w:rPr>
          <w:rFonts w:ascii="Sylfaen" w:hAnsi="Sylfaen"/>
          <w:b/>
          <w:sz w:val="22"/>
          <w:szCs w:val="22"/>
          <w:lang w:val="ka-GE"/>
        </w:rPr>
        <w:t>განათლების</w:t>
      </w:r>
      <w:bookmarkEnd w:id="0"/>
      <w:r w:rsidR="00672A25" w:rsidRPr="000A55A0">
        <w:rPr>
          <w:rFonts w:ascii="Sylfaen" w:hAnsi="Sylfaen"/>
          <w:b/>
          <w:sz w:val="22"/>
          <w:szCs w:val="22"/>
          <w:lang w:val="ka-GE"/>
        </w:rPr>
        <w:t>ა და მეცნიერების სამინისტროს</w:t>
      </w:r>
      <w:r w:rsidR="00672A25" w:rsidRPr="00907DBF">
        <w:rPr>
          <w:rFonts w:ascii="Sylfaen" w:hAnsi="Sylfaen"/>
          <w:sz w:val="22"/>
          <w:szCs w:val="22"/>
          <w:lang w:val="ka-GE"/>
        </w:rPr>
        <w:t xml:space="preserve"> დაფინანსება</w:t>
      </w:r>
      <w:r w:rsidR="00672A25">
        <w:rPr>
          <w:rFonts w:ascii="Sylfaen" w:hAnsi="Sylfaen"/>
          <w:sz w:val="22"/>
          <w:szCs w:val="22"/>
          <w:lang w:val="ka-GE"/>
        </w:rPr>
        <w:t xml:space="preserve"> გაზრდილია 22,3 მლნ ლარით, რომლის ფარგლებში მასწავლებლების გარდა გათვალისწინებულია სკოლის ადმინისტრაციული პერსონალის ხელფასების 10%-იანი ზრდა, ასევე მანდატურების და  სოციალური მუშაკების ხელფასების ზრდა;</w:t>
      </w:r>
    </w:p>
    <w:p w:rsidR="00672A25" w:rsidRPr="00907DBF" w:rsidRDefault="000A55A0"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b/>
          <w:sz w:val="22"/>
          <w:szCs w:val="22"/>
          <w:lang w:val="ka-GE"/>
        </w:rPr>
        <w:t xml:space="preserve">საქართველოს </w:t>
      </w:r>
      <w:r w:rsidR="00672A25" w:rsidRPr="000A55A0">
        <w:rPr>
          <w:rFonts w:ascii="Sylfaen" w:hAnsi="Sylfaen" w:cs="Sylfaen"/>
          <w:b/>
          <w:bCs/>
          <w:noProof/>
          <w:sz w:val="22"/>
          <w:szCs w:val="22"/>
          <w:lang w:val="ka-GE"/>
        </w:rPr>
        <w:t>კულტურის, სპორტისა და ახალგაზრდობის სამინისტროს</w:t>
      </w:r>
      <w:r w:rsidR="00672A25">
        <w:rPr>
          <w:rFonts w:ascii="Sylfaen" w:hAnsi="Sylfaen" w:cs="Sylfaen"/>
          <w:bCs/>
          <w:noProof/>
          <w:sz w:val="22"/>
          <w:szCs w:val="22"/>
          <w:lang w:val="ka-GE"/>
        </w:rPr>
        <w:t xml:space="preserve"> დაფინანსება გაზრდილია 13,8 მლნ ლარით, რომლის ფარგლებში სხვა ღონისძიებებთან ერთად გათვალისწინებულია სამინისტროს მთელ სისტემაში ხელფასების 10%-იანი ზრდის რესურსი. ასევე</w:t>
      </w:r>
      <w:r>
        <w:rPr>
          <w:rFonts w:ascii="Sylfaen" w:hAnsi="Sylfaen" w:cs="Sylfaen"/>
          <w:bCs/>
          <w:noProof/>
          <w:sz w:val="22"/>
          <w:szCs w:val="22"/>
          <w:lang w:val="ka-GE"/>
        </w:rPr>
        <w:t>,</w:t>
      </w:r>
      <w:r w:rsidR="00672A25">
        <w:rPr>
          <w:rFonts w:ascii="Sylfaen" w:hAnsi="Sylfaen" w:cs="Sylfaen"/>
          <w:bCs/>
          <w:noProof/>
          <w:sz w:val="22"/>
          <w:szCs w:val="22"/>
          <w:lang w:val="ka-GE"/>
        </w:rPr>
        <w:t xml:space="preserve"> დამატებითი თანხებია გამოყოფილი ჩვენი სპორტს</w:t>
      </w:r>
      <w:r>
        <w:rPr>
          <w:rFonts w:ascii="Sylfaen" w:hAnsi="Sylfaen" w:cs="Sylfaen"/>
          <w:bCs/>
          <w:noProof/>
          <w:sz w:val="22"/>
          <w:szCs w:val="22"/>
          <w:lang w:val="ka-GE"/>
        </w:rPr>
        <w:t>მენების ზამთრის ოლიმპიურ თამაშებ</w:t>
      </w:r>
      <w:r w:rsidR="00672A25">
        <w:rPr>
          <w:rFonts w:ascii="Sylfaen" w:hAnsi="Sylfaen" w:cs="Sylfaen"/>
          <w:bCs/>
          <w:noProof/>
          <w:sz w:val="22"/>
          <w:szCs w:val="22"/>
          <w:lang w:val="ka-GE"/>
        </w:rPr>
        <w:t>ზე და ახალგაზრდულ ოლიმპიურ ფესტივალებზე მონაწილეობის ხარჯების დასაფინანსებლად;</w:t>
      </w:r>
    </w:p>
    <w:p w:rsidR="00672A25" w:rsidRDefault="000A55A0"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b/>
          <w:sz w:val="22"/>
          <w:szCs w:val="22"/>
          <w:lang w:val="ka-GE"/>
        </w:rPr>
        <w:t xml:space="preserve">საქართველოს </w:t>
      </w:r>
      <w:r w:rsidR="00672A25" w:rsidRPr="000A55A0">
        <w:rPr>
          <w:rFonts w:ascii="Sylfaen" w:hAnsi="Sylfaen"/>
          <w:b/>
          <w:sz w:val="22"/>
          <w:szCs w:val="22"/>
          <w:lang w:val="ka-GE"/>
        </w:rPr>
        <w:t>გარემოს დაცვისა და სოფლის მეურნეობის სამინისტროს</w:t>
      </w:r>
      <w:r w:rsidR="00672A25">
        <w:rPr>
          <w:rFonts w:ascii="Sylfaen" w:hAnsi="Sylfaen"/>
          <w:sz w:val="22"/>
          <w:szCs w:val="22"/>
          <w:lang w:val="ka-GE"/>
        </w:rPr>
        <w:t xml:space="preserve"> დაფინანსება გაზრდილია 16,1 მლნ ლარის ოდენობით;</w:t>
      </w:r>
    </w:p>
    <w:p w:rsidR="00672A25" w:rsidRDefault="005236B8"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b/>
          <w:sz w:val="22"/>
          <w:szCs w:val="22"/>
          <w:lang w:val="ka-GE"/>
        </w:rPr>
        <w:t xml:space="preserve">საქართველოს </w:t>
      </w:r>
      <w:r w:rsidR="00672A25" w:rsidRPr="005236B8">
        <w:rPr>
          <w:rFonts w:ascii="Sylfaen" w:hAnsi="Sylfaen"/>
          <w:b/>
          <w:sz w:val="22"/>
          <w:szCs w:val="22"/>
          <w:lang w:val="ka-GE"/>
        </w:rPr>
        <w:t>ეკონომიკის</w:t>
      </w:r>
      <w:r>
        <w:rPr>
          <w:rFonts w:ascii="Sylfaen" w:hAnsi="Sylfaen"/>
          <w:b/>
          <w:sz w:val="22"/>
          <w:szCs w:val="22"/>
          <w:lang w:val="ka-GE"/>
        </w:rPr>
        <w:t>ა და მდგრადი განვითარების</w:t>
      </w:r>
      <w:r w:rsidR="00672A25" w:rsidRPr="005236B8">
        <w:rPr>
          <w:rFonts w:ascii="Sylfaen" w:hAnsi="Sylfaen"/>
          <w:b/>
          <w:sz w:val="22"/>
          <w:szCs w:val="22"/>
          <w:lang w:val="ka-GE"/>
        </w:rPr>
        <w:t xml:space="preserve"> სამინისტროს</w:t>
      </w:r>
      <w:r w:rsidR="00672A25">
        <w:rPr>
          <w:rFonts w:ascii="Sylfaen" w:hAnsi="Sylfaen"/>
          <w:sz w:val="22"/>
          <w:szCs w:val="22"/>
          <w:lang w:val="ka-GE"/>
        </w:rPr>
        <w:t xml:space="preserve"> დაფინანსება გაზრდილია 36,4 მლნ ლარით, მათ შორის 20,0 მლნ ლარი მიიმართება გაზიფიცირებაზე, ხოლო </w:t>
      </w:r>
      <w:r>
        <w:rPr>
          <w:rFonts w:ascii="Sylfaen" w:hAnsi="Sylfaen"/>
          <w:sz w:val="22"/>
          <w:szCs w:val="22"/>
          <w:lang w:val="ka-GE"/>
        </w:rPr>
        <w:t>15,0 მლნ ლარი ინოვაციური სტარტაპ</w:t>
      </w:r>
      <w:r w:rsidR="00672A25">
        <w:rPr>
          <w:rFonts w:ascii="Sylfaen" w:hAnsi="Sylfaen"/>
          <w:sz w:val="22"/>
          <w:szCs w:val="22"/>
          <w:lang w:val="ka-GE"/>
        </w:rPr>
        <w:t>ების საგრანტო პროგრამებზე;</w:t>
      </w:r>
    </w:p>
    <w:p w:rsidR="00672A25" w:rsidRDefault="000A55A0"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b/>
          <w:sz w:val="22"/>
          <w:szCs w:val="22"/>
          <w:lang w:val="ka-GE"/>
        </w:rPr>
        <w:t xml:space="preserve">საქართველოს </w:t>
      </w:r>
      <w:r w:rsidR="00672A25" w:rsidRPr="000A55A0">
        <w:rPr>
          <w:rFonts w:ascii="Sylfaen" w:hAnsi="Sylfaen"/>
          <w:b/>
          <w:sz w:val="22"/>
          <w:szCs w:val="22"/>
          <w:lang w:val="ka-GE"/>
        </w:rPr>
        <w:t>რეგიონული განვითარებისა და ინფრასტრუქტურის სამინისტროს</w:t>
      </w:r>
      <w:r w:rsidR="00672A25">
        <w:rPr>
          <w:rFonts w:ascii="Sylfaen" w:hAnsi="Sylfaen"/>
          <w:sz w:val="22"/>
          <w:szCs w:val="22"/>
          <w:lang w:val="ka-GE"/>
        </w:rPr>
        <w:t xml:space="preserve"> ასიგნებები იზრდება 46,1 მლნ ლარით, ასევე განხორციელდა პროგრამებს შორის თანხების ნაწილობრივ გადანაწილება;</w:t>
      </w:r>
    </w:p>
    <w:p w:rsidR="00672A25" w:rsidRDefault="005236B8"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b/>
          <w:sz w:val="22"/>
          <w:szCs w:val="22"/>
          <w:lang w:val="ka-GE"/>
        </w:rPr>
        <w:t xml:space="preserve">საქართველოს </w:t>
      </w:r>
      <w:r w:rsidR="00672A25" w:rsidRPr="005236B8">
        <w:rPr>
          <w:rFonts w:ascii="Sylfaen" w:hAnsi="Sylfaen"/>
          <w:b/>
          <w:sz w:val="22"/>
          <w:szCs w:val="22"/>
          <w:lang w:val="ka-GE"/>
        </w:rPr>
        <w:t>იუსტიციის სამინისტროს</w:t>
      </w:r>
      <w:r w:rsidR="00672A25">
        <w:rPr>
          <w:rFonts w:ascii="Sylfaen" w:hAnsi="Sylfaen"/>
          <w:sz w:val="22"/>
          <w:szCs w:val="22"/>
          <w:lang w:val="ka-GE"/>
        </w:rPr>
        <w:t xml:space="preserve"> დაფინანსება გაზრდილია 27,2 მლნ ლარი</w:t>
      </w:r>
      <w:r>
        <w:rPr>
          <w:rFonts w:ascii="Sylfaen" w:hAnsi="Sylfaen"/>
          <w:sz w:val="22"/>
          <w:szCs w:val="22"/>
          <w:lang w:val="ka-GE"/>
        </w:rPr>
        <w:t>თ</w:t>
      </w:r>
      <w:r w:rsidR="00672A25">
        <w:rPr>
          <w:rFonts w:ascii="Sylfaen" w:hAnsi="Sylfaen"/>
          <w:sz w:val="22"/>
          <w:szCs w:val="22"/>
          <w:lang w:val="ka-GE"/>
        </w:rPr>
        <w:t>, რაც სისტემაში ხელფასების მოწესრიგებასთან ერთად მოხმარდება ორი ახალი პენიტენციური დაწესებულების აღჭურვას და მათ ფუნქციონირებას. ასევე, დამატებითი თანხები გამოიყოფა მიწის რეგისტრაციის პროგრამისთვის;</w:t>
      </w:r>
    </w:p>
    <w:p w:rsidR="00672A25" w:rsidRDefault="005236B8"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5236B8">
        <w:rPr>
          <w:rFonts w:ascii="Sylfaen" w:hAnsi="Sylfaen"/>
          <w:b/>
          <w:sz w:val="22"/>
          <w:szCs w:val="22"/>
          <w:lang w:val="ka-GE"/>
        </w:rPr>
        <w:t xml:space="preserve">საქართველოს </w:t>
      </w:r>
      <w:r w:rsidR="00672A25" w:rsidRPr="005236B8">
        <w:rPr>
          <w:rFonts w:ascii="Sylfaen" w:hAnsi="Sylfaen"/>
          <w:b/>
          <w:sz w:val="22"/>
          <w:szCs w:val="22"/>
          <w:lang w:val="ka-GE"/>
        </w:rPr>
        <w:t>თავდაცვის სამინისტროს</w:t>
      </w:r>
      <w:r w:rsidR="00672A25">
        <w:rPr>
          <w:rFonts w:ascii="Sylfaen" w:hAnsi="Sylfaen"/>
          <w:sz w:val="22"/>
          <w:szCs w:val="22"/>
          <w:lang w:val="ka-GE"/>
        </w:rPr>
        <w:t xml:space="preserve"> ასიგნებები გაზრდილია 44,4 მლნ ლარით, რაც სრულად მიიმართება ჯარისკაცებისა და სისტემაში დასაქმებულთა შრომის ანაზღაურების მოწესრიგებაზე;</w:t>
      </w:r>
    </w:p>
    <w:p w:rsidR="00672A25" w:rsidRDefault="005236B8"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5236B8">
        <w:rPr>
          <w:rFonts w:ascii="Sylfaen" w:hAnsi="Sylfaen"/>
          <w:b/>
          <w:sz w:val="22"/>
          <w:szCs w:val="22"/>
          <w:lang w:val="ka-GE"/>
        </w:rPr>
        <w:t xml:space="preserve">საქართველოს </w:t>
      </w:r>
      <w:r w:rsidR="00672A25" w:rsidRPr="005236B8">
        <w:rPr>
          <w:rFonts w:ascii="Sylfaen" w:hAnsi="Sylfaen"/>
          <w:b/>
          <w:sz w:val="22"/>
          <w:szCs w:val="22"/>
          <w:lang w:val="ka-GE"/>
        </w:rPr>
        <w:t>შინაგან საქმეთა სამინისტროს</w:t>
      </w:r>
      <w:r w:rsidR="00672A25">
        <w:rPr>
          <w:rFonts w:ascii="Sylfaen" w:hAnsi="Sylfaen"/>
          <w:sz w:val="22"/>
          <w:szCs w:val="22"/>
          <w:lang w:val="ka-GE"/>
        </w:rPr>
        <w:t xml:space="preserve"> დაფინანსება გაზრდილია 65,0 მლნ ლარით, საიდანაც 52,0 მლნ ლარი მიიმართება პოლიციელთა შრომის ანაზღაურების მოწესრიგებაზე, ხოლო 13,0 მლნ ლარი ინფრასტრუქტურის გაუმჯობესებაზე;</w:t>
      </w:r>
    </w:p>
    <w:p w:rsidR="00672A25" w:rsidRDefault="005236B8"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5236B8">
        <w:rPr>
          <w:rFonts w:ascii="Sylfaen" w:hAnsi="Sylfaen"/>
          <w:b/>
          <w:sz w:val="22"/>
          <w:szCs w:val="22"/>
          <w:lang w:val="ka-GE"/>
        </w:rPr>
        <w:t xml:space="preserve">საქართველოს </w:t>
      </w:r>
      <w:r w:rsidR="00672A25" w:rsidRPr="005236B8">
        <w:rPr>
          <w:rFonts w:ascii="Sylfaen" w:hAnsi="Sylfaen"/>
          <w:b/>
          <w:sz w:val="22"/>
          <w:szCs w:val="22"/>
          <w:lang w:val="ka-GE"/>
        </w:rPr>
        <w:t xml:space="preserve">სახელმწიფო უსაფრთხოების სამსახურის, </w:t>
      </w:r>
      <w:r>
        <w:rPr>
          <w:rFonts w:ascii="Sylfaen" w:hAnsi="Sylfaen"/>
          <w:b/>
          <w:sz w:val="22"/>
          <w:szCs w:val="22"/>
          <w:lang w:val="ka-GE"/>
        </w:rPr>
        <w:t xml:space="preserve">საქართველოს </w:t>
      </w:r>
      <w:r w:rsidR="00672A25" w:rsidRPr="005236B8">
        <w:rPr>
          <w:rFonts w:ascii="Sylfaen" w:hAnsi="Sylfaen"/>
          <w:b/>
          <w:sz w:val="22"/>
          <w:szCs w:val="22"/>
          <w:lang w:val="ka-GE"/>
        </w:rPr>
        <w:t xml:space="preserve">სახელმწიფო დაცვის სპეციალური სამსახურის და </w:t>
      </w:r>
      <w:r>
        <w:rPr>
          <w:rFonts w:ascii="Sylfaen" w:hAnsi="Sylfaen"/>
          <w:b/>
          <w:sz w:val="22"/>
          <w:szCs w:val="22"/>
          <w:lang w:val="ka-GE"/>
        </w:rPr>
        <w:t xml:space="preserve">საქართველოს </w:t>
      </w:r>
      <w:r w:rsidR="00672A25" w:rsidRPr="005236B8">
        <w:rPr>
          <w:rFonts w:ascii="Sylfaen" w:hAnsi="Sylfaen"/>
          <w:b/>
          <w:sz w:val="22"/>
          <w:szCs w:val="22"/>
          <w:lang w:val="ka-GE"/>
        </w:rPr>
        <w:t>დაზვერვის სამსახურის</w:t>
      </w:r>
      <w:r w:rsidR="00672A25">
        <w:rPr>
          <w:rFonts w:ascii="Sylfaen" w:hAnsi="Sylfaen"/>
          <w:sz w:val="22"/>
          <w:szCs w:val="22"/>
          <w:lang w:val="ka-GE"/>
        </w:rPr>
        <w:t xml:space="preserve"> დაფინანსება ჯამში იზრდება 13,9 მლნ ლარი</w:t>
      </w:r>
      <w:r>
        <w:rPr>
          <w:rFonts w:ascii="Sylfaen" w:hAnsi="Sylfaen"/>
          <w:sz w:val="22"/>
          <w:szCs w:val="22"/>
          <w:lang w:val="ka-GE"/>
        </w:rPr>
        <w:t>თ</w:t>
      </w:r>
      <w:r w:rsidR="00672A25">
        <w:rPr>
          <w:rFonts w:ascii="Sylfaen" w:hAnsi="Sylfaen"/>
          <w:sz w:val="22"/>
          <w:szCs w:val="22"/>
          <w:lang w:val="ka-GE"/>
        </w:rPr>
        <w:t xml:space="preserve"> და აღნიშნული თანხა სრულად განსაზღვრულია ამ ორგანიზა</w:t>
      </w:r>
      <w:r w:rsidR="001F40F1">
        <w:rPr>
          <w:rFonts w:ascii="Sylfaen" w:hAnsi="Sylfaen"/>
          <w:sz w:val="22"/>
          <w:szCs w:val="22"/>
          <w:lang w:val="ka-GE"/>
        </w:rPr>
        <w:t>ციებში დასაქმებულთა შრომის ანაზღ</w:t>
      </w:r>
      <w:r w:rsidR="00672A25">
        <w:rPr>
          <w:rFonts w:ascii="Sylfaen" w:hAnsi="Sylfaen"/>
          <w:sz w:val="22"/>
          <w:szCs w:val="22"/>
          <w:lang w:val="ka-GE"/>
        </w:rPr>
        <w:t>აურების მოწესრიგებისთვის;</w:t>
      </w:r>
    </w:p>
    <w:p w:rsidR="00672A25" w:rsidRDefault="00672A25"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5236B8">
        <w:rPr>
          <w:rFonts w:ascii="Sylfaen" w:hAnsi="Sylfaen"/>
          <w:b/>
          <w:sz w:val="22"/>
          <w:szCs w:val="22"/>
          <w:lang w:val="ka-GE"/>
        </w:rPr>
        <w:lastRenderedPageBreak/>
        <w:t>სასამართლო სისტემაზე</w:t>
      </w:r>
      <w:r>
        <w:rPr>
          <w:rFonts w:ascii="Sylfaen" w:hAnsi="Sylfaen"/>
          <w:sz w:val="22"/>
          <w:szCs w:val="22"/>
          <w:lang w:val="ka-GE"/>
        </w:rPr>
        <w:t xml:space="preserve"> დამატებით მიიმართება 9,1 მლნ ლარი და აღნიშნული თანხა ძირითადად განსაზღვრულია სისტემაში დასაქმებულთა შრომის ანაზღაურების მოწესრიგებაზე;</w:t>
      </w:r>
    </w:p>
    <w:p w:rsidR="00672A25" w:rsidRDefault="005236B8" w:rsidP="005236B8">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5236B8">
        <w:rPr>
          <w:rFonts w:ascii="Sylfaen" w:hAnsi="Sylfaen"/>
          <w:b/>
          <w:sz w:val="22"/>
          <w:szCs w:val="22"/>
          <w:lang w:val="ka-GE"/>
        </w:rPr>
        <w:t>ვეტერანების საქმეთა სახელმწიფო სამსახური</w:t>
      </w:r>
      <w:r>
        <w:rPr>
          <w:rFonts w:ascii="Sylfaen" w:hAnsi="Sylfaen"/>
          <w:b/>
          <w:sz w:val="22"/>
          <w:szCs w:val="22"/>
          <w:lang w:val="ka-GE"/>
        </w:rPr>
        <w:t xml:space="preserve">ს </w:t>
      </w:r>
      <w:r w:rsidR="00672A25">
        <w:rPr>
          <w:rFonts w:ascii="Sylfaen" w:hAnsi="Sylfaen"/>
          <w:sz w:val="22"/>
          <w:szCs w:val="22"/>
          <w:lang w:val="ka-GE"/>
        </w:rPr>
        <w:t>დაფინანსება გაზრდილია 695,0 ათასი ლარით;</w:t>
      </w:r>
    </w:p>
    <w:p w:rsidR="00672A25" w:rsidRDefault="00672A25"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2021 წლის მშპ-</w:t>
      </w:r>
      <w:r w:rsidR="005236B8">
        <w:rPr>
          <w:rFonts w:ascii="Sylfaen" w:hAnsi="Sylfaen"/>
          <w:sz w:val="22"/>
          <w:szCs w:val="22"/>
          <w:lang w:val="ka-GE"/>
        </w:rPr>
        <w:t>ი</w:t>
      </w:r>
      <w:r>
        <w:rPr>
          <w:rFonts w:ascii="Sylfaen" w:hAnsi="Sylfaen"/>
          <w:sz w:val="22"/>
          <w:szCs w:val="22"/>
          <w:lang w:val="ka-GE"/>
        </w:rPr>
        <w:t xml:space="preserve">ს ზრდიდან გამომდინარე </w:t>
      </w:r>
      <w:r w:rsidRPr="005236B8">
        <w:rPr>
          <w:rFonts w:ascii="Sylfaen" w:hAnsi="Sylfaen"/>
          <w:b/>
          <w:sz w:val="22"/>
          <w:szCs w:val="22"/>
          <w:lang w:val="ka-GE"/>
        </w:rPr>
        <w:t>საზოგადოებრივი მაუწყებლის</w:t>
      </w:r>
      <w:r>
        <w:rPr>
          <w:rFonts w:ascii="Sylfaen" w:hAnsi="Sylfaen"/>
          <w:sz w:val="22"/>
          <w:szCs w:val="22"/>
          <w:lang w:val="ka-GE"/>
        </w:rPr>
        <w:t xml:space="preserve"> დაფინანსება იზრდება 370,0 ათასი ლარით;</w:t>
      </w:r>
    </w:p>
    <w:p w:rsidR="00672A25" w:rsidRDefault="00672A25"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5236B8">
        <w:rPr>
          <w:rFonts w:ascii="Sylfaen" w:hAnsi="Sylfaen"/>
          <w:b/>
          <w:sz w:val="22"/>
          <w:szCs w:val="22"/>
          <w:lang w:val="ka-GE"/>
        </w:rPr>
        <w:t>სხვა დანარჩენი ორგანიზაციების</w:t>
      </w:r>
      <w:r>
        <w:rPr>
          <w:rFonts w:ascii="Sylfaen" w:hAnsi="Sylfaen"/>
          <w:sz w:val="22"/>
          <w:szCs w:val="22"/>
          <w:lang w:val="ka-GE"/>
        </w:rPr>
        <w:t xml:space="preserve"> დაფინანსების ჯამური მაჩვენებელი გაზრდილია 23,1 მლნ ლარით და აღნიშნული თანხა მიიმართება ამ ორგანიზაციებში დასა</w:t>
      </w:r>
      <w:r w:rsidR="005236B8">
        <w:rPr>
          <w:rFonts w:ascii="Sylfaen" w:hAnsi="Sylfaen"/>
          <w:sz w:val="22"/>
          <w:szCs w:val="22"/>
          <w:lang w:val="ka-GE"/>
        </w:rPr>
        <w:t>ქ</w:t>
      </w:r>
      <w:r>
        <w:rPr>
          <w:rFonts w:ascii="Sylfaen" w:hAnsi="Sylfaen"/>
          <w:sz w:val="22"/>
          <w:szCs w:val="22"/>
          <w:lang w:val="ka-GE"/>
        </w:rPr>
        <w:t>მებული მოხელეების შრომის ანაზღაურების 10%-იან ზრდაზე.</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sz w:val="22"/>
          <w:szCs w:val="22"/>
          <w:lang w:val="ka-GE"/>
        </w:rPr>
      </w:pP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sz w:val="22"/>
          <w:szCs w:val="22"/>
          <w:lang w:val="ka-GE"/>
        </w:rPr>
      </w:pP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t xml:space="preserve">„საჯარო დაწესებულებაში შრომის ანაზღაურების შესახებ“ საქართველოს კანონის შესაბამისად </w:t>
      </w:r>
      <w:r w:rsidR="005236B8">
        <w:rPr>
          <w:rFonts w:ascii="Sylfaen" w:hAnsi="Sylfaen"/>
          <w:sz w:val="22"/>
          <w:szCs w:val="22"/>
          <w:lang w:val="ka-GE"/>
        </w:rPr>
        <w:t xml:space="preserve">სახელმწიფო </w:t>
      </w:r>
      <w:r>
        <w:rPr>
          <w:rFonts w:ascii="Sylfaen" w:hAnsi="Sylfaen"/>
          <w:sz w:val="22"/>
          <w:szCs w:val="22"/>
          <w:lang w:val="ka-GE"/>
        </w:rPr>
        <w:t>ბიუჯეტი</w:t>
      </w:r>
      <w:r w:rsidR="005236B8">
        <w:rPr>
          <w:rFonts w:ascii="Sylfaen" w:hAnsi="Sylfaen"/>
          <w:sz w:val="22"/>
          <w:szCs w:val="22"/>
          <w:lang w:val="ka-GE"/>
        </w:rPr>
        <w:t>თ</w:t>
      </w:r>
      <w:r>
        <w:rPr>
          <w:rFonts w:ascii="Sylfaen" w:hAnsi="Sylfaen"/>
          <w:sz w:val="22"/>
          <w:szCs w:val="22"/>
          <w:lang w:val="ka-GE"/>
        </w:rPr>
        <w:t xml:space="preserve"> ყოველწლიურად გან</w:t>
      </w:r>
      <w:r w:rsidR="005236B8">
        <w:rPr>
          <w:rFonts w:ascii="Sylfaen" w:hAnsi="Sylfaen"/>
          <w:sz w:val="22"/>
          <w:szCs w:val="22"/>
          <w:lang w:val="ka-GE"/>
        </w:rPr>
        <w:t>ისაზღვრება</w:t>
      </w:r>
      <w:r>
        <w:rPr>
          <w:rFonts w:ascii="Sylfaen" w:hAnsi="Sylfaen"/>
          <w:sz w:val="22"/>
          <w:szCs w:val="22"/>
          <w:lang w:val="ka-GE"/>
        </w:rPr>
        <w:t xml:space="preserve"> საბაზო თანამდებობრივ</w:t>
      </w:r>
      <w:r w:rsidR="005236B8">
        <w:rPr>
          <w:rFonts w:ascii="Sylfaen" w:hAnsi="Sylfaen"/>
          <w:sz w:val="22"/>
          <w:szCs w:val="22"/>
          <w:lang w:val="ka-GE"/>
        </w:rPr>
        <w:t>ი სარგო</w:t>
      </w:r>
      <w:r>
        <w:rPr>
          <w:rFonts w:ascii="Sylfaen" w:hAnsi="Sylfaen"/>
          <w:sz w:val="22"/>
          <w:szCs w:val="22"/>
          <w:lang w:val="ka-GE"/>
        </w:rPr>
        <w:t>, რ</w:t>
      </w:r>
      <w:r w:rsidR="005236B8">
        <w:rPr>
          <w:rFonts w:ascii="Sylfaen" w:hAnsi="Sylfaen"/>
          <w:sz w:val="22"/>
          <w:szCs w:val="22"/>
          <w:lang w:val="ka-GE"/>
        </w:rPr>
        <w:t>აზეც მრავლდება</w:t>
      </w:r>
      <w:r>
        <w:rPr>
          <w:rFonts w:ascii="Sylfaen" w:hAnsi="Sylfaen"/>
          <w:sz w:val="22"/>
          <w:szCs w:val="22"/>
          <w:lang w:val="ka-GE"/>
        </w:rPr>
        <w:t xml:space="preserve"> თითოეული საბიუჯეტო ორგანიზაციის საშტატო განრიგით განსაზღვრული კოეფიციენტი და შესაბამისად განისაზღვრება საჯარო მოხელის ყოველთვიური ანაზღაურება. აღსანიშნავია, რომ საბაზო თანამდებობ</w:t>
      </w:r>
      <w:r w:rsidR="005236B8">
        <w:rPr>
          <w:rFonts w:ascii="Sylfaen" w:hAnsi="Sylfaen"/>
          <w:sz w:val="22"/>
          <w:szCs w:val="22"/>
          <w:lang w:val="ka-GE"/>
        </w:rPr>
        <w:t>რ</w:t>
      </w:r>
      <w:r>
        <w:rPr>
          <w:rFonts w:ascii="Sylfaen" w:hAnsi="Sylfaen"/>
          <w:sz w:val="22"/>
          <w:szCs w:val="22"/>
          <w:lang w:val="ka-GE"/>
        </w:rPr>
        <w:t xml:space="preserve">ივი სარგო 2017 წელს განისაზღვრა 1000 ლარის ოდენობით და მას შემდეგ არ შეცვლილა. </w:t>
      </w:r>
      <w:r w:rsidR="005236B8">
        <w:rPr>
          <w:rFonts w:ascii="Sylfaen" w:hAnsi="Sylfaen"/>
          <w:sz w:val="22"/>
          <w:szCs w:val="22"/>
          <w:lang w:val="ka-GE"/>
        </w:rPr>
        <w:t xml:space="preserve">წარმოდგენილია </w:t>
      </w:r>
      <w:r>
        <w:rPr>
          <w:rFonts w:ascii="Sylfaen" w:hAnsi="Sylfaen"/>
          <w:sz w:val="22"/>
          <w:szCs w:val="22"/>
          <w:lang w:val="ka-GE"/>
        </w:rPr>
        <w:t>ბ</w:t>
      </w:r>
      <w:r w:rsidR="005236B8">
        <w:rPr>
          <w:rFonts w:ascii="Sylfaen" w:hAnsi="Sylfaen"/>
          <w:sz w:val="22"/>
          <w:szCs w:val="22"/>
          <w:lang w:val="ka-GE"/>
        </w:rPr>
        <w:t>იუჯეტის პროექტის გადამუშავებული ვარიანტის</w:t>
      </w:r>
      <w:r>
        <w:rPr>
          <w:rFonts w:ascii="Sylfaen" w:hAnsi="Sylfaen"/>
          <w:sz w:val="22"/>
          <w:szCs w:val="22"/>
          <w:lang w:val="ka-GE"/>
        </w:rPr>
        <w:t xml:space="preserve"> მიხედვით იზრდება საბაზო თანამდებობრივი სარგო და 1000 ლარის ნაცვლად განსაზღვრულია 1100 ლარის ოდენობით.</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672A25" w:rsidRPr="007D2DC6"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672A25" w:rsidRPr="00930707"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930707">
        <w:rPr>
          <w:rFonts w:ascii="Sylfaen" w:hAnsi="Sylfaen" w:cs="Sylfaen"/>
          <w:b/>
          <w:noProof/>
          <w:sz w:val="22"/>
          <w:szCs w:val="22"/>
          <w:lang w:val="ka-GE"/>
        </w:rPr>
        <w:t>სამინისტროების მიხედვით გათვალისწინებულია:</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C70893">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C70893">
        <w:rPr>
          <w:rFonts w:ascii="Sylfaen" w:hAnsi="Sylfaen" w:cs="Sylfaen"/>
          <w:b/>
          <w:noProof/>
          <w:sz w:val="22"/>
          <w:szCs w:val="22"/>
          <w:lang w:val="ka-GE"/>
        </w:rPr>
        <w:t>ს</w:t>
      </w:r>
      <w:r>
        <w:rPr>
          <w:rFonts w:ascii="Sylfaen" w:hAnsi="Sylfaen" w:cs="Sylfaen"/>
          <w:noProof/>
          <w:sz w:val="22"/>
          <w:szCs w:val="22"/>
          <w:lang w:val="ka-GE"/>
        </w:rPr>
        <w:t xml:space="preserve"> ასიგნებები წინა ვარიანტთან შედარებით გაზრდილია 75,4 მლნ ლარით და განისაზღვრა 6 093,18 მლნ ლარის ოდენობით, მათ შორის:</w:t>
      </w:r>
    </w:p>
    <w:p w:rsidR="00672A25" w:rsidRDefault="00672A25" w:rsidP="00672A25">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70893">
        <w:rPr>
          <w:rFonts w:ascii="Sylfaen" w:hAnsi="Sylfaen" w:cs="Sylfaen"/>
          <w:b/>
          <w:noProof/>
          <w:sz w:val="22"/>
          <w:szCs w:val="22"/>
          <w:lang w:val="ka-GE"/>
        </w:rPr>
        <w:t>მოსახლეობის სოციალური დაცვა</w:t>
      </w:r>
      <w:r>
        <w:rPr>
          <w:rFonts w:ascii="Sylfaen" w:hAnsi="Sylfaen" w:cs="Sylfaen"/>
          <w:noProof/>
          <w:sz w:val="22"/>
          <w:szCs w:val="22"/>
          <w:lang w:val="ka-GE"/>
        </w:rPr>
        <w:t xml:space="preserve"> - 4 021,2 მლნ ლარი, რაც პირველად ვარიანტთან შედარებით გაზრდილია 22,5 მლნ ლარით. მათ შორის: </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საპენსიო უზრუნველყოფა - 2 885.0 მლნ ლარი, </w:t>
      </w:r>
      <w:r w:rsidR="005236B8">
        <w:rPr>
          <w:rFonts w:ascii="Sylfaen" w:hAnsi="Sylfaen" w:cs="Sylfaen"/>
          <w:noProof/>
          <w:sz w:val="22"/>
          <w:szCs w:val="22"/>
          <w:lang w:val="ka-GE"/>
        </w:rPr>
        <w:t>რ</w:t>
      </w:r>
      <w:r>
        <w:rPr>
          <w:rFonts w:ascii="Sylfaen" w:hAnsi="Sylfaen" w:cs="Sylfaen"/>
          <w:noProof/>
          <w:sz w:val="22"/>
          <w:szCs w:val="22"/>
          <w:lang w:val="ka-GE"/>
        </w:rPr>
        <w:t>ომლის ფარგლებში გათვალისწინებულია საპენსიო ასაკის მოსახლეობისათვის პენსიების ზრდა „სახელმწიფო პენსიის შესახებ“ საქართველოს კანონით გათვალისწინებული სახელმწიფო პენსიის ზრდის ინდექსაციის წესის შესაბამისად.</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აღნიშნული კანონის მიხედვით </w:t>
      </w:r>
      <w:r w:rsidRPr="00150337">
        <w:rPr>
          <w:rFonts w:ascii="Sylfaen" w:hAnsi="Sylfaen" w:cs="Sylfaen"/>
          <w:b/>
          <w:noProof/>
          <w:sz w:val="22"/>
          <w:szCs w:val="22"/>
          <w:lang w:val="ka-GE"/>
        </w:rPr>
        <w:t xml:space="preserve">70 წლამდე პირთა პენსია </w:t>
      </w:r>
      <w:r>
        <w:rPr>
          <w:rFonts w:ascii="Sylfaen" w:hAnsi="Sylfaen" w:cs="Sylfaen"/>
          <w:noProof/>
          <w:sz w:val="22"/>
          <w:szCs w:val="22"/>
          <w:lang w:val="ka-GE"/>
        </w:rPr>
        <w:t>უნდა გაიზარდოს ბოლო 12 თვის ინფლაციის საშულო მაჩვენებლის, მაგრამ არანაკლებ 20 ლარის ოდენობით. სტატისტიკის ეროვნული სამსახურის მიერ ნოემბერში  გამოქვეყნებული მონაცემების მიხედვით ბოლო 12 თვის საშუალო ინფლაცია შეადგენს 7,9%-ს. იმის გათვალისწინებით</w:t>
      </w:r>
      <w:r w:rsidR="003C1C8D">
        <w:rPr>
          <w:rFonts w:ascii="Sylfaen" w:hAnsi="Sylfaen" w:cs="Sylfaen"/>
          <w:noProof/>
          <w:sz w:val="22"/>
          <w:szCs w:val="22"/>
          <w:lang w:val="ka-GE"/>
        </w:rPr>
        <w:t>,</w:t>
      </w:r>
      <w:r>
        <w:rPr>
          <w:rFonts w:ascii="Sylfaen" w:hAnsi="Sylfaen" w:cs="Sylfaen"/>
          <w:noProof/>
          <w:sz w:val="22"/>
          <w:szCs w:val="22"/>
          <w:lang w:val="ka-GE"/>
        </w:rPr>
        <w:t xml:space="preserve"> რომ აღნიშნული მაჩვენებლით პენსიის ზრდა (240*7,9%=18,96) ნაკლებია კანონით განსაზღვრულ მინიმალურ 20 ლარზე, ბიუჯეტში პენსიის ზრდა გათვალისწინებულია 20 ლარით და მისი მოცულობა 2022 წლის იანვრიდან განისაზღვრება 260 ლარის ოდენობით.</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ამავე კანონის მიხედვით, </w:t>
      </w:r>
      <w:r w:rsidRPr="00150337">
        <w:rPr>
          <w:rFonts w:ascii="Sylfaen" w:hAnsi="Sylfaen" w:cs="Sylfaen"/>
          <w:b/>
          <w:noProof/>
          <w:sz w:val="22"/>
          <w:szCs w:val="22"/>
          <w:lang w:val="ka-GE"/>
        </w:rPr>
        <w:t>70 წლის და მეტი ასაკის პირთათვის</w:t>
      </w:r>
      <w:r>
        <w:rPr>
          <w:rFonts w:ascii="Sylfaen" w:hAnsi="Sylfaen" w:cs="Sylfaen"/>
          <w:noProof/>
          <w:sz w:val="22"/>
          <w:szCs w:val="22"/>
          <w:lang w:val="ka-GE"/>
        </w:rPr>
        <w:t xml:space="preserve"> პენსია უნდა გაიზარდოს ბოლო 12 თვის საშუალო ინფლაციის და ბოლო 6 კვარტლის მშპ-ს რეალური ზრდის მაჩვენებლის საშუალო არითმეტიკულის 80%-ის ჯამით. გასული წლის 4 კვარტალში და მიმდინარე წლის 2 კვარტალში მშპ-ს რეალური ზრდის მონაცემებია:</w:t>
      </w:r>
    </w:p>
    <w:p w:rsidR="00672A25" w:rsidRDefault="00672A25" w:rsidP="00672A25">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2020წ. </w:t>
      </w:r>
      <w:r>
        <w:rPr>
          <w:rFonts w:ascii="Sylfaen" w:hAnsi="Sylfaen" w:cs="Sylfaen"/>
          <w:noProof/>
          <w:sz w:val="22"/>
          <w:szCs w:val="22"/>
          <w:lang w:val="en-US"/>
        </w:rPr>
        <w:t>I</w:t>
      </w:r>
      <w:r>
        <w:rPr>
          <w:rFonts w:ascii="Sylfaen" w:hAnsi="Sylfaen" w:cs="Sylfaen"/>
          <w:noProof/>
          <w:sz w:val="22"/>
          <w:szCs w:val="22"/>
          <w:lang w:val="ka-GE"/>
        </w:rPr>
        <w:t xml:space="preserve"> კვარტალი - 2,3%;</w:t>
      </w:r>
    </w:p>
    <w:p w:rsidR="00672A25" w:rsidRDefault="00672A25" w:rsidP="00672A25">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2020წ. </w:t>
      </w:r>
      <w:r>
        <w:rPr>
          <w:rFonts w:ascii="Sylfaen" w:hAnsi="Sylfaen" w:cs="Sylfaen"/>
          <w:noProof/>
          <w:sz w:val="22"/>
          <w:szCs w:val="22"/>
          <w:lang w:val="en-US"/>
        </w:rPr>
        <w:t>II</w:t>
      </w:r>
      <w:r>
        <w:rPr>
          <w:rFonts w:ascii="Sylfaen" w:hAnsi="Sylfaen" w:cs="Sylfaen"/>
          <w:noProof/>
          <w:sz w:val="22"/>
          <w:szCs w:val="22"/>
          <w:lang w:val="ka-GE"/>
        </w:rPr>
        <w:t xml:space="preserve"> კვარტალი - (-13,2%);</w:t>
      </w:r>
    </w:p>
    <w:p w:rsidR="00672A25" w:rsidRDefault="00672A25" w:rsidP="00672A25">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2020წ. </w:t>
      </w:r>
      <w:r>
        <w:rPr>
          <w:rFonts w:ascii="Sylfaen" w:hAnsi="Sylfaen" w:cs="Sylfaen"/>
          <w:noProof/>
          <w:sz w:val="22"/>
          <w:szCs w:val="22"/>
          <w:lang w:val="en-US"/>
        </w:rPr>
        <w:t>III</w:t>
      </w:r>
      <w:r>
        <w:rPr>
          <w:rFonts w:ascii="Sylfaen" w:hAnsi="Sylfaen" w:cs="Sylfaen"/>
          <w:noProof/>
          <w:sz w:val="22"/>
          <w:szCs w:val="22"/>
          <w:lang w:val="ka-GE"/>
        </w:rPr>
        <w:t xml:space="preserve"> კვარტალი - (-5,2%);</w:t>
      </w:r>
    </w:p>
    <w:p w:rsidR="00672A25" w:rsidRDefault="00672A25" w:rsidP="00672A25">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2020წ. </w:t>
      </w:r>
      <w:r>
        <w:rPr>
          <w:rFonts w:ascii="Sylfaen" w:hAnsi="Sylfaen" w:cs="Sylfaen"/>
          <w:noProof/>
          <w:sz w:val="22"/>
          <w:szCs w:val="22"/>
          <w:lang w:val="en-US"/>
        </w:rPr>
        <w:t>IV</w:t>
      </w:r>
      <w:r>
        <w:rPr>
          <w:rFonts w:ascii="Sylfaen" w:hAnsi="Sylfaen" w:cs="Sylfaen"/>
          <w:noProof/>
          <w:sz w:val="22"/>
          <w:szCs w:val="22"/>
          <w:lang w:val="ka-GE"/>
        </w:rPr>
        <w:t>კვარტალი - (-6,8%);</w:t>
      </w:r>
    </w:p>
    <w:p w:rsidR="00672A25" w:rsidRDefault="00672A25" w:rsidP="00672A25">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lastRenderedPageBreak/>
        <w:t xml:space="preserve">2021წ. </w:t>
      </w:r>
      <w:r>
        <w:rPr>
          <w:rFonts w:ascii="Sylfaen" w:hAnsi="Sylfaen" w:cs="Sylfaen"/>
          <w:noProof/>
          <w:sz w:val="22"/>
          <w:szCs w:val="22"/>
          <w:lang w:val="en-US"/>
        </w:rPr>
        <w:t>I</w:t>
      </w:r>
      <w:r>
        <w:rPr>
          <w:rFonts w:ascii="Sylfaen" w:hAnsi="Sylfaen" w:cs="Sylfaen"/>
          <w:noProof/>
          <w:sz w:val="22"/>
          <w:szCs w:val="22"/>
          <w:lang w:val="ka-GE"/>
        </w:rPr>
        <w:t xml:space="preserve"> კვარტალი - (-4,5%);</w:t>
      </w:r>
    </w:p>
    <w:p w:rsidR="00672A25" w:rsidRDefault="00672A25" w:rsidP="00672A25">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2021წ. </w:t>
      </w:r>
      <w:r>
        <w:rPr>
          <w:rFonts w:ascii="Sylfaen" w:hAnsi="Sylfaen" w:cs="Sylfaen"/>
          <w:noProof/>
          <w:sz w:val="22"/>
          <w:szCs w:val="22"/>
          <w:lang w:val="en-US"/>
        </w:rPr>
        <w:t>II</w:t>
      </w:r>
      <w:r>
        <w:rPr>
          <w:rFonts w:ascii="Sylfaen" w:hAnsi="Sylfaen" w:cs="Sylfaen"/>
          <w:noProof/>
          <w:sz w:val="22"/>
          <w:szCs w:val="22"/>
          <w:lang w:val="ka-GE"/>
        </w:rPr>
        <w:t xml:space="preserve"> კვარტალი - 29,9%;</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აღნიშნული მაჩვენებლების საშუალო არითმეტიკული შეადგენს 0,35%-ს, ხოლო მისი 80% - 0,28%-ს. შესაბამისად პენსიის მოცულობა უნდა გაიზარდის 7,9%+0,3%=8,2%-ით. იმის გათვალისწინებით, რომ აღნიშნული ფორმულით პენსიის ზრდა (275*8,2%=22,55) ნაკლებია კანონით განსაზღვრულ მინიმალურ 25 ლარზე, ბიუჯეტში პენსიის ზრდა გათვალისწინებულია 25 ლარით და მისი მოცულობა 2022 წლის იანვრიდან განისაზღვრება 300 ლარის ოდენობით.</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პენსიის ზრდის შესაბამისად იზრდება სახელმწიფო კომპენსაციების მიმღებ პირთა კომპენსაციები, რომელთა კომპენსაციის დაანგარიშება დაკავშირებულია  სახელმწიფო პენსიის ოდენობაზე (და არ აჭარბებს კანონმდებლობით დადგენილ ზედა ზღვარს).</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70893">
        <w:rPr>
          <w:rFonts w:ascii="Sylfaen" w:hAnsi="Sylfaen" w:cs="Sylfaen"/>
          <w:noProof/>
          <w:sz w:val="22"/>
          <w:szCs w:val="22"/>
          <w:lang w:val="ka-GE"/>
        </w:rPr>
        <w:t>მოსახლეობის მიზნობრივი ჯგუფების სოციალური დახმარება</w:t>
      </w:r>
      <w:r>
        <w:rPr>
          <w:rFonts w:ascii="Sylfaen" w:hAnsi="Sylfaen" w:cs="Sylfaen"/>
          <w:noProof/>
          <w:sz w:val="22"/>
          <w:szCs w:val="22"/>
          <w:lang w:val="ka-GE"/>
        </w:rPr>
        <w:t xml:space="preserve"> - 1 001,1 მლნ ლარი; აღნიშნული თანხის ფარგლებში გათვალისწინებულია </w:t>
      </w:r>
      <w:r w:rsidRPr="006E272A">
        <w:rPr>
          <w:rFonts w:ascii="Sylfaen" w:hAnsi="Sylfaen" w:cs="Sylfaen"/>
          <w:noProof/>
          <w:sz w:val="22"/>
          <w:szCs w:val="22"/>
          <w:lang w:val="en-GB"/>
        </w:rPr>
        <w:t>2021 წლის 1 ივლისიდან სოციალურად დაუცველი ბავშვების დახმარებ</w:t>
      </w:r>
      <w:r w:rsidRPr="006E272A">
        <w:rPr>
          <w:rFonts w:ascii="Sylfaen" w:hAnsi="Sylfaen" w:cs="Sylfaen"/>
          <w:noProof/>
          <w:sz w:val="22"/>
          <w:szCs w:val="22"/>
          <w:lang w:val="ka-GE"/>
        </w:rPr>
        <w:t xml:space="preserve">ის </w:t>
      </w:r>
      <w:r w:rsidRPr="006E272A">
        <w:rPr>
          <w:rFonts w:ascii="Sylfaen" w:hAnsi="Sylfaen" w:cs="Sylfaen"/>
          <w:noProof/>
          <w:sz w:val="22"/>
          <w:szCs w:val="22"/>
          <w:lang w:val="en-GB"/>
        </w:rPr>
        <w:t>50 ლარიდან 100 ლარამდე</w:t>
      </w:r>
      <w:r w:rsidRPr="006E272A">
        <w:rPr>
          <w:rFonts w:ascii="Sylfaen" w:hAnsi="Sylfaen" w:cs="Sylfaen"/>
          <w:noProof/>
          <w:sz w:val="22"/>
          <w:szCs w:val="22"/>
          <w:lang w:val="ka-GE"/>
        </w:rPr>
        <w:t xml:space="preserve"> </w:t>
      </w:r>
      <w:r>
        <w:rPr>
          <w:rFonts w:ascii="Sylfaen" w:hAnsi="Sylfaen" w:cs="Sylfaen"/>
          <w:noProof/>
          <w:sz w:val="22"/>
          <w:szCs w:val="22"/>
          <w:lang w:val="ka-GE"/>
        </w:rPr>
        <w:t>გაზრდილი სოციალური დახმარების დაფინანსება, მკვეთრად გამოხატული შეზღუდული შესაძლებლობების მქონე პირთა და 18 წლამდე შშმ ბავშვთა ყოველთვიური სოციალური გასაცემლის ზრდა 25 ლარით და საომარ მოქმედებებში მონაწილე ვეტერანთა მონეტიზაციის თანხის ზრდა 100 ლარამდე;</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სოციალური რეაბილიტაციისა და ბავშვთა ზრუნვის პროგრამა პრ</w:t>
      </w:r>
      <w:r w:rsidR="003C1C8D">
        <w:rPr>
          <w:rFonts w:ascii="Sylfaen" w:hAnsi="Sylfaen" w:cs="Sylfaen"/>
          <w:noProof/>
          <w:sz w:val="22"/>
          <w:szCs w:val="22"/>
          <w:lang w:val="ka-GE"/>
        </w:rPr>
        <w:t>ოექტის წინა ვარიანტთან შედარებით</w:t>
      </w:r>
      <w:r>
        <w:rPr>
          <w:rFonts w:ascii="Sylfaen" w:hAnsi="Sylfaen" w:cs="Sylfaen"/>
          <w:noProof/>
          <w:sz w:val="22"/>
          <w:szCs w:val="22"/>
          <w:lang w:val="ka-GE"/>
        </w:rPr>
        <w:t xml:space="preserve"> გაზრდილია 4,0 მლნ ლარით და შეადგენს 52,1 მლნ ლარს;</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70893">
        <w:rPr>
          <w:rFonts w:ascii="Sylfaen" w:hAnsi="Sylfaen" w:cs="Sylfaen"/>
          <w:noProof/>
          <w:sz w:val="22"/>
          <w:szCs w:val="22"/>
          <w:lang w:val="ka-GE"/>
        </w:rPr>
        <w:t>სოციალური შეღავათები მაღალმთიან დასახლებაში</w:t>
      </w:r>
      <w:r>
        <w:rPr>
          <w:rFonts w:ascii="Sylfaen" w:hAnsi="Sylfaen" w:cs="Sylfaen"/>
          <w:noProof/>
          <w:sz w:val="22"/>
          <w:szCs w:val="22"/>
          <w:lang w:val="ka-GE"/>
        </w:rPr>
        <w:t xml:space="preserve"> - 75.0 მლნ ლარი. პენსიის ზრდის შესაბამისად იზრდება საპენსიო დანამატის მოცულობაც და ჯამში მაღალმთიან დასახლებებში პენსიის მოცულობა 70 წლამდე ასაკის პირთათვის შეადგენს 312 ლარს, ხოლო 70 წლის და მეტი ასაკის პირთათვის - 360 ლარს.</w:t>
      </w:r>
    </w:p>
    <w:p w:rsidR="00672A25" w:rsidRPr="00EC6E9B"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highlight w:val="yellow"/>
          <w:lang w:val="ka-GE"/>
        </w:rPr>
      </w:pPr>
    </w:p>
    <w:p w:rsidR="00672A25" w:rsidRDefault="00672A25" w:rsidP="00672A25">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70893">
        <w:rPr>
          <w:rFonts w:ascii="Sylfaen" w:hAnsi="Sylfaen" w:cs="Sylfaen"/>
          <w:b/>
          <w:noProof/>
          <w:sz w:val="22"/>
          <w:szCs w:val="22"/>
          <w:lang w:val="ka-GE"/>
        </w:rPr>
        <w:t xml:space="preserve">მოსახლეობის </w:t>
      </w:r>
      <w:r>
        <w:rPr>
          <w:rFonts w:ascii="Sylfaen" w:hAnsi="Sylfaen" w:cs="Sylfaen"/>
          <w:b/>
          <w:noProof/>
          <w:sz w:val="22"/>
          <w:szCs w:val="22"/>
          <w:lang w:val="ka-GE"/>
        </w:rPr>
        <w:t>ჯანმრთელობის</w:t>
      </w:r>
      <w:r w:rsidRPr="00C70893">
        <w:rPr>
          <w:rFonts w:ascii="Sylfaen" w:hAnsi="Sylfaen" w:cs="Sylfaen"/>
          <w:b/>
          <w:noProof/>
          <w:sz w:val="22"/>
          <w:szCs w:val="22"/>
          <w:lang w:val="ka-GE"/>
        </w:rPr>
        <w:t xml:space="preserve"> დაცვა</w:t>
      </w:r>
      <w:r>
        <w:rPr>
          <w:rFonts w:ascii="Sylfaen" w:hAnsi="Sylfaen" w:cs="Sylfaen"/>
          <w:noProof/>
          <w:sz w:val="22"/>
          <w:szCs w:val="22"/>
          <w:lang w:val="ka-GE"/>
        </w:rPr>
        <w:t xml:space="preserve"> - 1 781,2 მლნ ლარი, რაც პროექტის წინა ვარიანტთან შედარებით გაზრდილია 47,3 მლნ ლარით. პროგრამის ფარგლებში გათვალისწინებულია:</w:t>
      </w:r>
    </w:p>
    <w:p w:rsidR="00672A25" w:rsidRPr="00632433"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32433">
        <w:rPr>
          <w:rFonts w:ascii="Sylfaen" w:hAnsi="Sylfaen" w:cs="Sylfaen"/>
          <w:noProof/>
          <w:sz w:val="22"/>
          <w:szCs w:val="22"/>
          <w:lang w:val="ka-GE"/>
        </w:rPr>
        <w:t>COVID-19-ის მართვასთან (სამედიცინო დაწესებულებების მობილიზება, მკურნალობის ხარჯები, ტესტირება და კვლევები, ვაქცინაცია და სხვა) დაკავშირებით ბიუჯეტი განსაზღვრულია 500.0 მლნ ლარით</w:t>
      </w:r>
      <w:r>
        <w:rPr>
          <w:rFonts w:ascii="Sylfaen" w:hAnsi="Sylfaen" w:cs="Sylfaen"/>
          <w:noProof/>
          <w:sz w:val="22"/>
          <w:szCs w:val="22"/>
          <w:lang w:val="ka-GE"/>
        </w:rPr>
        <w:t>;</w:t>
      </w:r>
      <w:r w:rsidRPr="00632433">
        <w:rPr>
          <w:rFonts w:ascii="Sylfaen" w:hAnsi="Sylfaen" w:cs="Sylfaen"/>
          <w:noProof/>
          <w:sz w:val="22"/>
          <w:szCs w:val="22"/>
          <w:lang w:val="ka-GE"/>
        </w:rPr>
        <w:t xml:space="preserve">  </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7F0F86">
        <w:rPr>
          <w:rFonts w:ascii="Sylfaen" w:hAnsi="Sylfaen" w:cs="Sylfaen"/>
          <w:noProof/>
          <w:sz w:val="22"/>
          <w:szCs w:val="22"/>
          <w:lang w:val="ka-GE"/>
        </w:rPr>
        <w:t>მოსახლეობის საყოველთაო ჯანმრთელობის დაცვა</w:t>
      </w:r>
      <w:r>
        <w:rPr>
          <w:rFonts w:ascii="Sylfaen" w:hAnsi="Sylfaen" w:cs="Sylfaen"/>
          <w:noProof/>
          <w:sz w:val="22"/>
          <w:szCs w:val="22"/>
          <w:lang w:val="ka-GE"/>
        </w:rPr>
        <w:t xml:space="preserve"> - 820.0 მლნ ლარი;</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იმუნიზაცია</w:t>
      </w:r>
      <w:r>
        <w:rPr>
          <w:rFonts w:ascii="Sylfaen" w:hAnsi="Sylfaen" w:cs="Sylfaen"/>
          <w:noProof/>
          <w:sz w:val="22"/>
          <w:szCs w:val="22"/>
          <w:lang w:val="ka-GE"/>
        </w:rPr>
        <w:t xml:space="preserve"> - 50.0 მლნ ლარი;</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ტუბერკულოზის მართვა</w:t>
      </w:r>
      <w:r>
        <w:rPr>
          <w:rFonts w:ascii="Sylfaen" w:hAnsi="Sylfaen" w:cs="Sylfaen"/>
          <w:noProof/>
          <w:sz w:val="22"/>
          <w:szCs w:val="22"/>
          <w:lang w:val="ka-GE"/>
        </w:rPr>
        <w:t xml:space="preserve"> - 17.2 მლნ ლარამდე;</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C6E9B">
        <w:rPr>
          <w:rFonts w:ascii="Sylfaen" w:hAnsi="Sylfaen" w:cs="Sylfaen"/>
          <w:noProof/>
          <w:sz w:val="22"/>
          <w:szCs w:val="22"/>
          <w:lang w:val="ka-GE"/>
        </w:rPr>
        <w:t xml:space="preserve">აივ ინფექციის/შიდსის მართვა - 14.1 მლნ ლარამდე; </w:t>
      </w:r>
    </w:p>
    <w:p w:rsidR="00672A25" w:rsidRPr="00EC6E9B"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C ჰეპატიტის მართვა - 6</w:t>
      </w:r>
      <w:r w:rsidRPr="00EC6E9B">
        <w:rPr>
          <w:rFonts w:ascii="Sylfaen" w:hAnsi="Sylfaen" w:cs="Sylfaen"/>
          <w:noProof/>
          <w:sz w:val="22"/>
          <w:szCs w:val="22"/>
          <w:lang w:val="ka-GE"/>
        </w:rPr>
        <w:t>.0 მლნ ლარი;</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ფსიქიკური ჯანმრთელობა - 35.0 მლნ ლარი;</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დიალიზი და თირკმლის ტრანსპლანტაცია</w:t>
      </w:r>
      <w:r>
        <w:rPr>
          <w:rFonts w:ascii="Sylfaen" w:hAnsi="Sylfaen" w:cs="Sylfaen"/>
          <w:noProof/>
          <w:sz w:val="22"/>
          <w:szCs w:val="22"/>
          <w:lang w:val="ka-GE"/>
        </w:rPr>
        <w:t xml:space="preserve"> - 53.3 მლნ ლარი;</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პირველადი და გადაუდებელი სამედიცინო დახმარების უზრუნველყოფა</w:t>
      </w:r>
      <w:r>
        <w:rPr>
          <w:rFonts w:ascii="Sylfaen" w:hAnsi="Sylfaen" w:cs="Sylfaen"/>
          <w:noProof/>
          <w:sz w:val="22"/>
          <w:szCs w:val="22"/>
          <w:lang w:val="ka-GE"/>
        </w:rPr>
        <w:t xml:space="preserve"> - 144,8 მლნ ლარი. პროექტის წინა ვარიანტთან შედარებით გაზრდილია 22,2 მლნ ლარით, რომლის ფარგლებში</w:t>
      </w:r>
      <w:r w:rsidR="003C1C8D">
        <w:rPr>
          <w:rFonts w:ascii="Sylfaen" w:hAnsi="Sylfaen" w:cs="Sylfaen"/>
          <w:noProof/>
          <w:sz w:val="22"/>
          <w:szCs w:val="22"/>
          <w:lang w:val="ka-GE"/>
        </w:rPr>
        <w:t>ც</w:t>
      </w:r>
      <w:r>
        <w:rPr>
          <w:rFonts w:ascii="Sylfaen" w:hAnsi="Sylfaen" w:cs="Sylfaen"/>
          <w:noProof/>
          <w:sz w:val="22"/>
          <w:szCs w:val="22"/>
          <w:lang w:val="ka-GE"/>
        </w:rPr>
        <w:t xml:space="preserve"> გათვალისწინებულია სასწრაფოს ბრიგადებისა და სოფლის ექიმების/ექთნების ხელფასების ზრდა, ასევე რეგიონებში არსებული სასწრაფოს ბრიგადების ხელფასების ეტაპობრივი გათანაბრება თბილისში არსებულ ხელფასებთან;</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რეფერალური მომსახურება</w:t>
      </w:r>
      <w:r>
        <w:rPr>
          <w:rFonts w:ascii="Sylfaen" w:hAnsi="Sylfaen" w:cs="Sylfaen"/>
          <w:noProof/>
          <w:sz w:val="22"/>
          <w:szCs w:val="22"/>
          <w:lang w:val="ka-GE"/>
        </w:rPr>
        <w:t xml:space="preserve"> - 40.0 მლნ ლარი (დაფინანსება გაზრდილია 10,0 მლნ ლარით);</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ნარკომანიით დაავადებულ პაციენტთა მკურნალობა</w:t>
      </w:r>
      <w:r>
        <w:rPr>
          <w:rFonts w:ascii="Sylfaen" w:hAnsi="Sylfaen" w:cs="Sylfaen"/>
          <w:noProof/>
          <w:sz w:val="22"/>
          <w:szCs w:val="22"/>
          <w:lang w:val="ka-GE"/>
        </w:rPr>
        <w:t xml:space="preserve"> - 13.5 მლნ ლარი;</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lastRenderedPageBreak/>
        <w:t>დიაბეტის მართვა</w:t>
      </w:r>
      <w:r>
        <w:rPr>
          <w:rFonts w:ascii="Sylfaen" w:hAnsi="Sylfaen" w:cs="Sylfaen"/>
          <w:noProof/>
          <w:sz w:val="22"/>
          <w:szCs w:val="22"/>
          <w:lang w:val="ka-GE"/>
        </w:rPr>
        <w:t xml:space="preserve"> - 27,0 მლნ ლარი, დაფინანსება გაზრდილია 5,1 მლნ ლარით და გათვალისწინებულია დიაბეტის მქონე ბავშვთა მუდმივი მონიტორინგისთვის საჭირო აპარატების შესყიდვა;</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556643">
        <w:rPr>
          <w:rFonts w:ascii="Sylfaen" w:hAnsi="Sylfaen" w:cs="Sylfaen"/>
          <w:noProof/>
          <w:sz w:val="22"/>
          <w:szCs w:val="22"/>
          <w:lang w:val="ka-GE"/>
        </w:rPr>
        <w:t>იშვიათი დაავადებების მქონე და მუდმივ ჩანაცვლებით მკურნალობას დაქვემდებარებუ</w:t>
      </w:r>
      <w:r>
        <w:rPr>
          <w:rFonts w:ascii="Sylfaen" w:hAnsi="Sylfaen" w:cs="Sylfaen"/>
          <w:noProof/>
          <w:sz w:val="22"/>
          <w:szCs w:val="22"/>
          <w:lang w:val="ka-GE"/>
        </w:rPr>
        <w:t>ლ პაციენტთა მკურნალობის პროგრამა პროექტის წინა ვარიანტთან შედარებით გაზრდილია 5,0 მლნ ლარით და ითვალისწინებს სპინალური ატროპიით დაავადებულ ბავშვთა მხარდაჭერას;</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გათვალისწინებულია ახალი პროგრამა </w:t>
      </w:r>
      <w:r w:rsidRPr="00556643">
        <w:rPr>
          <w:rFonts w:ascii="Sylfaen" w:hAnsi="Sylfaen" w:cs="Sylfaen"/>
          <w:noProof/>
          <w:sz w:val="22"/>
          <w:szCs w:val="22"/>
          <w:lang w:val="ka-GE"/>
        </w:rPr>
        <w:t>ღვიძლი</w:t>
      </w:r>
      <w:r>
        <w:rPr>
          <w:rFonts w:ascii="Sylfaen" w:hAnsi="Sylfaen" w:cs="Sylfaen"/>
          <w:noProof/>
          <w:sz w:val="22"/>
          <w:szCs w:val="22"/>
          <w:lang w:val="ka-GE"/>
        </w:rPr>
        <w:t>ს და ძვლის ტვინის ტრანსპლანტაციის თანადაფინანსების მიზნით და მისი ასიგნებები განსა</w:t>
      </w:r>
      <w:r w:rsidR="003C1C8D">
        <w:rPr>
          <w:rFonts w:ascii="Sylfaen" w:hAnsi="Sylfaen" w:cs="Sylfaen"/>
          <w:noProof/>
          <w:sz w:val="22"/>
          <w:szCs w:val="22"/>
          <w:lang w:val="ka-GE"/>
        </w:rPr>
        <w:t>ზღვრულია 5,0 მლნ ლარის ოდენობით.</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672A25" w:rsidRDefault="00672A25" w:rsidP="00672A25">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C6E9B">
        <w:rPr>
          <w:rFonts w:ascii="Sylfaen" w:hAnsi="Sylfaen" w:cs="Sylfaen"/>
          <w:b/>
          <w:noProof/>
          <w:sz w:val="22"/>
          <w:szCs w:val="22"/>
          <w:lang w:val="ka-GE"/>
        </w:rPr>
        <w:t xml:space="preserve">სამედიცინო დაწესებულებათა რეაბილიტაცია და აღჭურვა </w:t>
      </w:r>
      <w:r>
        <w:rPr>
          <w:rFonts w:ascii="Sylfaen" w:hAnsi="Sylfaen" w:cs="Sylfaen"/>
          <w:noProof/>
          <w:sz w:val="22"/>
          <w:szCs w:val="22"/>
          <w:lang w:val="ka-GE"/>
        </w:rPr>
        <w:t>- 31.0 მლნ ლარი;</w:t>
      </w:r>
    </w:p>
    <w:p w:rsidR="00672A25" w:rsidRPr="00EC6E9B" w:rsidRDefault="00672A25" w:rsidP="00672A25">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C6E9B">
        <w:rPr>
          <w:rFonts w:ascii="Sylfaen" w:hAnsi="Sylfaen" w:cs="Sylfaen"/>
          <w:b/>
          <w:noProof/>
          <w:sz w:val="22"/>
          <w:szCs w:val="22"/>
          <w:lang w:val="ka-GE"/>
        </w:rPr>
        <w:t>შრომისა და დასაქმების სისტემის რეფორმების პროგრამა</w:t>
      </w:r>
      <w:r>
        <w:rPr>
          <w:rFonts w:ascii="Sylfaen" w:hAnsi="Sylfaen" w:cs="Sylfaen"/>
          <w:noProof/>
          <w:sz w:val="22"/>
          <w:szCs w:val="22"/>
          <w:lang w:val="ka-GE"/>
        </w:rPr>
        <w:t xml:space="preserve"> - 9,2 მლნ ლარი;</w:t>
      </w:r>
    </w:p>
    <w:p w:rsidR="00672A25" w:rsidRDefault="00672A25" w:rsidP="00672A25">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E7880">
        <w:rPr>
          <w:rFonts w:ascii="Sylfaen" w:hAnsi="Sylfaen" w:cs="Sylfaen"/>
          <w:b/>
          <w:noProof/>
          <w:sz w:val="22"/>
          <w:szCs w:val="22"/>
          <w:lang w:val="ka-GE"/>
        </w:rPr>
        <w:t>იძულებით გადაადგილებულ პირთა და მიგრანტთა ხელშეწყობა</w:t>
      </w:r>
      <w:r>
        <w:rPr>
          <w:rFonts w:ascii="Sylfaen" w:hAnsi="Sylfaen" w:cs="Sylfaen"/>
          <w:noProof/>
          <w:sz w:val="22"/>
          <w:szCs w:val="22"/>
          <w:lang w:val="ka-GE"/>
        </w:rPr>
        <w:t xml:space="preserve"> - 102.2 მლნ ლარი;</w:t>
      </w:r>
    </w:p>
    <w:p w:rsidR="00672A25" w:rsidRPr="00FF6EE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noProof/>
          <w:sz w:val="22"/>
          <w:szCs w:val="22"/>
          <w:lang w:val="ka-GE"/>
        </w:rPr>
      </w:pPr>
      <w:r>
        <w:rPr>
          <w:rFonts w:ascii="Sylfaen" w:hAnsi="Sylfaen" w:cs="Sylfaen"/>
          <w:i/>
          <w:noProof/>
          <w:sz w:val="22"/>
          <w:szCs w:val="22"/>
          <w:lang w:val="ka-GE"/>
        </w:rPr>
        <w:tab/>
        <w:t>ამასთან,</w:t>
      </w:r>
      <w:r w:rsidRPr="00EC45BE">
        <w:rPr>
          <w:rFonts w:ascii="Sylfaen" w:hAnsi="Sylfaen" w:cs="Sylfaen"/>
          <w:i/>
          <w:noProof/>
          <w:sz w:val="22"/>
          <w:szCs w:val="22"/>
          <w:lang w:val="ka-GE"/>
        </w:rPr>
        <w:t xml:space="preserve"> იძულებით გადაადგილებულ პირთა საცხოვრებელი სახლების მშენებლობისთვის საქართველოს რეგიონული განვითარებისა და ინფრასტრუქტურის სამინისტროს ასიგნებებში გათვალისწინებულია </w:t>
      </w:r>
      <w:r>
        <w:rPr>
          <w:rFonts w:ascii="Sylfaen" w:hAnsi="Sylfaen" w:cs="Sylfaen"/>
          <w:i/>
          <w:noProof/>
          <w:sz w:val="22"/>
          <w:szCs w:val="22"/>
          <w:lang w:val="ka-GE"/>
        </w:rPr>
        <w:t>12</w:t>
      </w:r>
      <w:r>
        <w:rPr>
          <w:rFonts w:ascii="Sylfaen" w:hAnsi="Sylfaen" w:cs="Sylfaen"/>
          <w:i/>
          <w:noProof/>
          <w:sz w:val="22"/>
          <w:szCs w:val="22"/>
          <w:lang w:val="en-US"/>
        </w:rPr>
        <w:t xml:space="preserve"> </w:t>
      </w:r>
      <w:r w:rsidRPr="00EC45BE">
        <w:rPr>
          <w:rFonts w:ascii="Sylfaen" w:hAnsi="Sylfaen" w:cs="Sylfaen"/>
          <w:i/>
          <w:noProof/>
          <w:sz w:val="22"/>
          <w:szCs w:val="22"/>
          <w:lang w:val="ka-GE"/>
        </w:rPr>
        <w:t xml:space="preserve">მლნ ლარი.  სულ დევნილთა </w:t>
      </w:r>
      <w:r w:rsidRPr="00EC45BE">
        <w:rPr>
          <w:rFonts w:ascii="Sylfaen" w:hAnsi="Sylfaen"/>
          <w:i/>
          <w:sz w:val="22"/>
          <w:szCs w:val="22"/>
          <w:lang w:val="ka-GE"/>
        </w:rPr>
        <w:t>საცხოვრებელი სახლებით უზრუნველყოფისა და მიგრანტთა ხელშეწყო</w:t>
      </w:r>
      <w:r>
        <w:rPr>
          <w:rFonts w:ascii="Sylfaen" w:hAnsi="Sylfaen"/>
          <w:i/>
          <w:sz w:val="22"/>
          <w:szCs w:val="22"/>
          <w:lang w:val="ka-GE"/>
        </w:rPr>
        <w:t>ბისათვის გამოყოფილია ჯამურად 114,2</w:t>
      </w:r>
      <w:r w:rsidRPr="00EC45BE">
        <w:rPr>
          <w:rFonts w:ascii="Sylfaen" w:hAnsi="Sylfaen"/>
          <w:i/>
          <w:sz w:val="22"/>
          <w:szCs w:val="22"/>
          <w:lang w:val="ka-GE"/>
        </w:rPr>
        <w:t xml:space="preserve"> მლნ ლარ</w:t>
      </w:r>
      <w:r>
        <w:rPr>
          <w:rFonts w:ascii="Sylfaen" w:hAnsi="Sylfaen"/>
          <w:i/>
          <w:sz w:val="22"/>
          <w:szCs w:val="22"/>
          <w:lang w:val="ka-GE"/>
        </w:rPr>
        <w:t>ი</w:t>
      </w:r>
      <w:r w:rsidRPr="00EC45BE">
        <w:rPr>
          <w:rFonts w:ascii="Sylfaen" w:hAnsi="Sylfaen"/>
          <w:i/>
          <w:sz w:val="22"/>
          <w:szCs w:val="22"/>
          <w:lang w:val="ka-GE"/>
        </w:rPr>
        <w:t>.</w:t>
      </w:r>
    </w:p>
    <w:p w:rsidR="00FF6EE8" w:rsidRPr="00FF6EE8"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EE8">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Pr="00FF6EE8">
        <w:rPr>
          <w:rFonts w:ascii="Sylfaen" w:hAnsi="Sylfaen" w:cs="Sylfaen"/>
          <w:noProof/>
          <w:sz w:val="22"/>
          <w:szCs w:val="22"/>
          <w:lang w:val="ka-GE"/>
        </w:rPr>
        <w:t xml:space="preserve"> დაფინანსება </w:t>
      </w:r>
      <w:r>
        <w:rPr>
          <w:rFonts w:ascii="Sylfaen" w:hAnsi="Sylfaen" w:cs="Sylfaen"/>
          <w:noProof/>
          <w:sz w:val="22"/>
          <w:szCs w:val="22"/>
          <w:lang w:val="ka-GE"/>
        </w:rPr>
        <w:t xml:space="preserve">განისაზღვრა </w:t>
      </w:r>
      <w:r w:rsidR="004E41E4">
        <w:rPr>
          <w:rFonts w:ascii="Sylfaen" w:hAnsi="Sylfaen" w:cs="Sylfaen"/>
          <w:noProof/>
          <w:sz w:val="22"/>
          <w:szCs w:val="22"/>
          <w:lang w:val="ka-GE"/>
        </w:rPr>
        <w:t xml:space="preserve">             </w:t>
      </w:r>
      <w:r>
        <w:rPr>
          <w:rFonts w:ascii="Sylfaen" w:hAnsi="Sylfaen" w:cs="Sylfaen"/>
          <w:noProof/>
          <w:sz w:val="22"/>
          <w:szCs w:val="22"/>
          <w:lang w:val="ka-GE"/>
        </w:rPr>
        <w:t>2</w:t>
      </w:r>
      <w:r w:rsidR="009C3D69">
        <w:rPr>
          <w:rFonts w:ascii="Sylfaen" w:hAnsi="Sylfaen" w:cs="Sylfaen"/>
          <w:noProof/>
          <w:sz w:val="22"/>
          <w:szCs w:val="22"/>
          <w:lang w:val="ka-GE"/>
        </w:rPr>
        <w:t> 8</w:t>
      </w:r>
      <w:r w:rsidR="004210E5">
        <w:rPr>
          <w:rFonts w:ascii="Sylfaen" w:hAnsi="Sylfaen" w:cs="Sylfaen"/>
          <w:noProof/>
          <w:sz w:val="22"/>
          <w:szCs w:val="22"/>
          <w:lang w:val="en-US"/>
        </w:rPr>
        <w:t>90</w:t>
      </w:r>
      <w:r w:rsidR="009C3D69">
        <w:rPr>
          <w:rFonts w:ascii="Sylfaen" w:hAnsi="Sylfaen" w:cs="Sylfaen"/>
          <w:noProof/>
          <w:sz w:val="22"/>
          <w:szCs w:val="22"/>
          <w:lang w:val="ka-GE"/>
        </w:rPr>
        <w:t>.0</w:t>
      </w:r>
      <w:r>
        <w:rPr>
          <w:rFonts w:ascii="Sylfaen" w:hAnsi="Sylfaen" w:cs="Sylfaen"/>
          <w:noProof/>
          <w:sz w:val="22"/>
          <w:szCs w:val="22"/>
          <w:lang w:val="ka-GE"/>
        </w:rPr>
        <w:t xml:space="preserve"> მლნ ლარით, </w:t>
      </w:r>
      <w:r w:rsidR="00134716">
        <w:rPr>
          <w:rFonts w:ascii="Sylfaen" w:hAnsi="Sylfaen" w:cs="Sylfaen"/>
          <w:noProof/>
          <w:sz w:val="22"/>
          <w:szCs w:val="22"/>
          <w:lang w:val="ka-GE"/>
        </w:rPr>
        <w:t>რაც</w:t>
      </w:r>
      <w:r w:rsidR="004210E5">
        <w:rPr>
          <w:rFonts w:ascii="Sylfaen" w:hAnsi="Sylfaen" w:cs="Sylfaen"/>
          <w:noProof/>
          <w:sz w:val="22"/>
          <w:szCs w:val="22"/>
          <w:lang w:val="en-US"/>
        </w:rPr>
        <w:t xml:space="preserve"> </w:t>
      </w:r>
      <w:r w:rsidR="004210E5">
        <w:rPr>
          <w:rFonts w:ascii="Sylfaen" w:hAnsi="Sylfaen" w:cs="Sylfaen"/>
          <w:noProof/>
          <w:sz w:val="22"/>
          <w:szCs w:val="22"/>
          <w:lang w:val="ka-GE"/>
        </w:rPr>
        <w:t xml:space="preserve">წინა ვერსიასთან შედარებით გაზრდილია 46.1 მლნ ლარით, </w:t>
      </w:r>
      <w:r w:rsidRPr="00FF6EE8">
        <w:rPr>
          <w:rFonts w:ascii="Sylfaen" w:hAnsi="Sylfaen" w:cs="Sylfaen"/>
          <w:noProof/>
          <w:sz w:val="22"/>
          <w:szCs w:val="22"/>
          <w:lang w:val="ka-GE"/>
        </w:rPr>
        <w:t>მათ შორის</w:t>
      </w:r>
      <w:r w:rsidR="00134716">
        <w:rPr>
          <w:rFonts w:ascii="Sylfaen" w:hAnsi="Sylfaen" w:cs="Sylfaen"/>
          <w:noProof/>
          <w:sz w:val="22"/>
          <w:szCs w:val="22"/>
          <w:lang w:val="ka-GE"/>
        </w:rPr>
        <w:t>, საბიუჯეტო სახსრე</w:t>
      </w:r>
      <w:r w:rsidR="009C3D69">
        <w:rPr>
          <w:rFonts w:ascii="Sylfaen" w:hAnsi="Sylfaen" w:cs="Sylfaen"/>
          <w:noProof/>
          <w:sz w:val="22"/>
          <w:szCs w:val="22"/>
          <w:lang w:val="ka-GE"/>
        </w:rPr>
        <w:t>ბის ნაწილში გათვალისწინებულია</w:t>
      </w:r>
      <w:r w:rsidR="004210E5">
        <w:rPr>
          <w:rFonts w:ascii="Sylfaen" w:hAnsi="Sylfaen" w:cs="Sylfaen"/>
          <w:noProof/>
          <w:sz w:val="22"/>
          <w:szCs w:val="22"/>
          <w:lang w:val="ka-GE"/>
        </w:rPr>
        <w:t xml:space="preserve"> 1 603</w:t>
      </w:r>
      <w:r w:rsidR="009C3D69">
        <w:rPr>
          <w:rFonts w:ascii="Sylfaen" w:hAnsi="Sylfaen" w:cs="Sylfaen"/>
          <w:noProof/>
          <w:sz w:val="22"/>
          <w:szCs w:val="22"/>
          <w:lang w:val="ka-GE"/>
        </w:rPr>
        <w:t>.</w:t>
      </w:r>
      <w:r w:rsidR="004210E5">
        <w:rPr>
          <w:rFonts w:ascii="Sylfaen" w:hAnsi="Sylfaen" w:cs="Sylfaen"/>
          <w:noProof/>
          <w:sz w:val="22"/>
          <w:szCs w:val="22"/>
          <w:lang w:val="ka-GE"/>
        </w:rPr>
        <w:t>8</w:t>
      </w:r>
      <w:r w:rsidR="009C3D69">
        <w:rPr>
          <w:rFonts w:ascii="Sylfaen" w:hAnsi="Sylfaen" w:cs="Sylfaen"/>
          <w:noProof/>
          <w:sz w:val="22"/>
          <w:szCs w:val="22"/>
          <w:lang w:val="ka-GE"/>
        </w:rPr>
        <w:t xml:space="preserve"> მლნ ლარი, </w:t>
      </w:r>
      <w:r w:rsidR="000F71B3">
        <w:rPr>
          <w:rFonts w:ascii="Sylfaen" w:hAnsi="Sylfaen" w:cs="Sylfaen"/>
          <w:noProof/>
          <w:sz w:val="22"/>
          <w:szCs w:val="22"/>
          <w:lang w:val="ka-GE"/>
        </w:rPr>
        <w:t xml:space="preserve">გრანტებში გათვალისწინებულია </w:t>
      </w:r>
      <w:r w:rsidR="009C3D69">
        <w:rPr>
          <w:rFonts w:ascii="Sylfaen" w:hAnsi="Sylfaen" w:cs="Sylfaen"/>
          <w:noProof/>
          <w:sz w:val="22"/>
          <w:szCs w:val="22"/>
          <w:lang w:val="ka-GE"/>
        </w:rPr>
        <w:t xml:space="preserve">22.9 მლნ ლარამდე, </w:t>
      </w:r>
      <w:r w:rsidR="000F71B3">
        <w:rPr>
          <w:rFonts w:ascii="Sylfaen" w:hAnsi="Sylfaen" w:cs="Sylfaen"/>
          <w:noProof/>
          <w:sz w:val="22"/>
          <w:szCs w:val="22"/>
          <w:lang w:val="ka-GE"/>
        </w:rPr>
        <w:t xml:space="preserve">კრედიტებში გათვალისწინებულია 1 </w:t>
      </w:r>
      <w:r w:rsidR="004210E5">
        <w:rPr>
          <w:rFonts w:ascii="Sylfaen" w:hAnsi="Sylfaen" w:cs="Sylfaen"/>
          <w:noProof/>
          <w:sz w:val="22"/>
          <w:szCs w:val="22"/>
          <w:lang w:val="ka-GE"/>
        </w:rPr>
        <w:t>263</w:t>
      </w:r>
      <w:r w:rsidR="000F71B3">
        <w:rPr>
          <w:rFonts w:ascii="Sylfaen" w:hAnsi="Sylfaen" w:cs="Sylfaen"/>
          <w:noProof/>
          <w:sz w:val="22"/>
          <w:szCs w:val="22"/>
          <w:lang w:val="ka-GE"/>
        </w:rPr>
        <w:t>.</w:t>
      </w:r>
      <w:r w:rsidR="004210E5">
        <w:rPr>
          <w:rFonts w:ascii="Sylfaen" w:hAnsi="Sylfaen" w:cs="Sylfaen"/>
          <w:noProof/>
          <w:sz w:val="22"/>
          <w:szCs w:val="22"/>
          <w:lang w:val="ka-GE"/>
        </w:rPr>
        <w:t>4</w:t>
      </w:r>
      <w:r w:rsidR="009C3D69">
        <w:rPr>
          <w:rFonts w:ascii="Sylfaen" w:hAnsi="Sylfaen" w:cs="Sylfaen"/>
          <w:noProof/>
          <w:sz w:val="22"/>
          <w:szCs w:val="22"/>
          <w:lang w:val="ka-GE"/>
        </w:rPr>
        <w:t xml:space="preserve"> მლნ ლარ</w:t>
      </w:r>
      <w:r w:rsidR="00336CD6">
        <w:rPr>
          <w:rFonts w:ascii="Sylfaen" w:hAnsi="Sylfaen" w:cs="Sylfaen"/>
          <w:noProof/>
          <w:sz w:val="22"/>
          <w:szCs w:val="22"/>
          <w:lang w:val="ka-GE"/>
        </w:rPr>
        <w:t>ამდე</w:t>
      </w:r>
      <w:r w:rsidR="009C3D69">
        <w:rPr>
          <w:rFonts w:ascii="Sylfaen" w:hAnsi="Sylfaen" w:cs="Sylfaen"/>
          <w:noProof/>
          <w:sz w:val="22"/>
          <w:szCs w:val="22"/>
          <w:lang w:val="ka-GE"/>
        </w:rPr>
        <w:t xml:space="preserve">. </w:t>
      </w:r>
      <w:r w:rsidRPr="00FF6EE8">
        <w:rPr>
          <w:rFonts w:ascii="Sylfaen" w:hAnsi="Sylfaen" w:cs="Sylfaen"/>
          <w:noProof/>
          <w:sz w:val="22"/>
          <w:szCs w:val="22"/>
          <w:lang w:val="ka-GE"/>
        </w:rPr>
        <w:t xml:space="preserve">ძირითადი პროგრამების მიხედვით </w:t>
      </w:r>
      <w:r w:rsidR="00F9425D">
        <w:rPr>
          <w:rFonts w:ascii="Sylfaen" w:hAnsi="Sylfaen" w:cs="Sylfaen"/>
          <w:noProof/>
          <w:sz w:val="22"/>
          <w:szCs w:val="22"/>
          <w:lang w:val="ka-GE"/>
        </w:rPr>
        <w:t>ასიგნებები განისაზღვრა შემდეგი ოდენობით:</w:t>
      </w:r>
    </w:p>
    <w:p w:rsidR="00F9425D" w:rsidRDefault="00F9425D"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საგზაო ინფრასტრუქტურის გაუმჯობესების ღონისძიებები</w:t>
      </w:r>
      <w:r>
        <w:rPr>
          <w:rFonts w:ascii="Sylfaen" w:hAnsi="Sylfaen" w:cs="Sylfaen"/>
          <w:noProof/>
          <w:sz w:val="22"/>
          <w:szCs w:val="22"/>
          <w:lang w:val="ka-GE"/>
        </w:rPr>
        <w:t xml:space="preserve"> -</w:t>
      </w:r>
      <w:r w:rsidR="009A7619">
        <w:rPr>
          <w:rFonts w:ascii="Sylfaen" w:hAnsi="Sylfaen" w:cs="Sylfaen"/>
          <w:noProof/>
          <w:sz w:val="22"/>
          <w:szCs w:val="22"/>
          <w:lang w:val="ka-GE"/>
        </w:rPr>
        <w:t xml:space="preserve"> </w:t>
      </w:r>
      <w:r>
        <w:rPr>
          <w:rFonts w:ascii="Sylfaen" w:hAnsi="Sylfaen" w:cs="Sylfaen"/>
          <w:noProof/>
          <w:sz w:val="22"/>
          <w:szCs w:val="22"/>
          <w:lang w:val="ka-GE"/>
        </w:rPr>
        <w:t xml:space="preserve">1 </w:t>
      </w:r>
      <w:r w:rsidR="004210E5">
        <w:rPr>
          <w:rFonts w:ascii="Sylfaen" w:hAnsi="Sylfaen" w:cs="Sylfaen"/>
          <w:noProof/>
          <w:sz w:val="22"/>
          <w:szCs w:val="22"/>
          <w:lang w:val="ka-GE"/>
        </w:rPr>
        <w:t>83</w:t>
      </w:r>
      <w:r w:rsidR="009C3D69">
        <w:rPr>
          <w:rFonts w:ascii="Sylfaen" w:hAnsi="Sylfaen" w:cs="Sylfaen"/>
          <w:noProof/>
          <w:sz w:val="22"/>
          <w:szCs w:val="22"/>
          <w:lang w:val="ka-GE"/>
        </w:rPr>
        <w:t>2</w:t>
      </w:r>
      <w:r>
        <w:rPr>
          <w:rFonts w:ascii="Sylfaen" w:hAnsi="Sylfaen" w:cs="Sylfaen"/>
          <w:noProof/>
          <w:sz w:val="22"/>
          <w:szCs w:val="22"/>
          <w:lang w:val="ka-GE"/>
        </w:rPr>
        <w:t>.</w:t>
      </w:r>
      <w:r w:rsidR="004210E5">
        <w:rPr>
          <w:rFonts w:ascii="Sylfaen" w:hAnsi="Sylfaen" w:cs="Sylfaen"/>
          <w:noProof/>
          <w:sz w:val="22"/>
          <w:szCs w:val="22"/>
          <w:lang w:val="ka-GE"/>
        </w:rPr>
        <w:t>9</w:t>
      </w:r>
      <w:r>
        <w:rPr>
          <w:rFonts w:ascii="Sylfaen" w:hAnsi="Sylfaen" w:cs="Sylfaen"/>
          <w:noProof/>
          <w:sz w:val="22"/>
          <w:szCs w:val="22"/>
          <w:lang w:val="ka-GE"/>
        </w:rPr>
        <w:t xml:space="preserve"> მლნ ლარი</w:t>
      </w:r>
      <w:r w:rsidR="004564D4">
        <w:rPr>
          <w:rFonts w:ascii="Sylfaen" w:hAnsi="Sylfaen" w:cs="Sylfaen"/>
          <w:noProof/>
          <w:sz w:val="22"/>
          <w:szCs w:val="22"/>
          <w:lang w:val="ka-GE"/>
        </w:rPr>
        <w:t>,</w:t>
      </w:r>
      <w:r w:rsidR="00336CD6">
        <w:rPr>
          <w:rFonts w:ascii="Sylfaen" w:hAnsi="Sylfaen" w:cs="Sylfaen"/>
          <w:noProof/>
          <w:sz w:val="22"/>
          <w:szCs w:val="22"/>
          <w:lang w:val="ka-GE"/>
        </w:rPr>
        <w:t xml:space="preserve"> რაც</w:t>
      </w:r>
      <w:r w:rsidR="004210E5">
        <w:rPr>
          <w:rFonts w:ascii="Sylfaen" w:hAnsi="Sylfaen" w:cs="Sylfaen"/>
          <w:noProof/>
          <w:sz w:val="22"/>
          <w:szCs w:val="22"/>
          <w:lang w:val="ka-GE"/>
        </w:rPr>
        <w:t xml:space="preserve"> ბიუჯეტის პროექტის პირველ წარდგენასთან შედარებით შემცირებულია 29.2 მლნ ლარით. </w:t>
      </w:r>
      <w:r>
        <w:rPr>
          <w:rFonts w:ascii="Sylfaen" w:hAnsi="Sylfaen" w:cs="Sylfaen"/>
          <w:noProof/>
          <w:sz w:val="22"/>
          <w:szCs w:val="22"/>
          <w:lang w:val="ka-GE"/>
        </w:rPr>
        <w:t xml:space="preserve">მათ შორის თანხები </w:t>
      </w:r>
      <w:r w:rsidR="00CF3518">
        <w:rPr>
          <w:rFonts w:ascii="Sylfaen" w:hAnsi="Sylfaen" w:cs="Sylfaen"/>
          <w:noProof/>
          <w:sz w:val="22"/>
          <w:szCs w:val="22"/>
          <w:lang w:val="ka-GE"/>
        </w:rPr>
        <w:t xml:space="preserve">ძირითადად </w:t>
      </w:r>
      <w:r>
        <w:rPr>
          <w:rFonts w:ascii="Sylfaen" w:hAnsi="Sylfaen" w:cs="Sylfaen"/>
          <w:noProof/>
          <w:sz w:val="22"/>
          <w:szCs w:val="22"/>
          <w:lang w:val="ka-GE"/>
        </w:rPr>
        <w:t>მიიმართება შემდეგი საავტომობილო გზების მშენებლობა-რეკონსტრუქციაზე:</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r w:rsidR="009C3D69">
        <w:rPr>
          <w:rFonts w:ascii="Sylfaen" w:hAnsi="Sylfaen" w:cs="Sylfaen"/>
          <w:noProof/>
          <w:sz w:val="22"/>
          <w:szCs w:val="22"/>
          <w:lang w:val="ka-GE"/>
        </w:rPr>
        <w:t xml:space="preserve"> – 8</w:t>
      </w:r>
      <w:r>
        <w:rPr>
          <w:rFonts w:ascii="Sylfaen" w:hAnsi="Sylfaen" w:cs="Sylfaen"/>
          <w:noProof/>
          <w:sz w:val="22"/>
          <w:szCs w:val="22"/>
          <w:lang w:val="ka-GE"/>
        </w:rPr>
        <w:t>0.0 მლნ ლარი;</w:t>
      </w:r>
    </w:p>
    <w:p w:rsidR="004564D4" w:rsidRPr="004210E5"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i/>
          <w:noProof/>
          <w:sz w:val="22"/>
          <w:szCs w:val="22"/>
          <w:lang w:val="ka-GE"/>
        </w:rPr>
      </w:pPr>
      <w:r w:rsidRPr="00F9425D">
        <w:rPr>
          <w:rFonts w:ascii="Sylfaen" w:hAnsi="Sylfaen" w:cs="Sylfaen"/>
          <w:noProof/>
          <w:sz w:val="22"/>
          <w:szCs w:val="22"/>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r w:rsidR="009C3D69">
        <w:rPr>
          <w:rFonts w:ascii="Sylfaen" w:hAnsi="Sylfaen" w:cs="Sylfaen"/>
          <w:noProof/>
          <w:sz w:val="22"/>
          <w:szCs w:val="22"/>
          <w:lang w:val="ka-GE"/>
        </w:rPr>
        <w:t xml:space="preserve"> – 1</w:t>
      </w:r>
      <w:r w:rsidR="004210E5">
        <w:rPr>
          <w:rFonts w:ascii="Sylfaen" w:hAnsi="Sylfaen" w:cs="Sylfaen"/>
          <w:noProof/>
          <w:sz w:val="22"/>
          <w:szCs w:val="22"/>
          <w:lang w:val="ka-GE"/>
        </w:rPr>
        <w:t>65</w:t>
      </w:r>
      <w:r>
        <w:rPr>
          <w:rFonts w:ascii="Sylfaen" w:hAnsi="Sylfaen" w:cs="Sylfaen"/>
          <w:noProof/>
          <w:sz w:val="22"/>
          <w:szCs w:val="22"/>
          <w:lang w:val="ka-GE"/>
        </w:rPr>
        <w:t>.0 მლნ ლარი</w:t>
      </w:r>
      <w:r w:rsidR="004210E5">
        <w:rPr>
          <w:rFonts w:ascii="Sylfaen" w:hAnsi="Sylfaen" w:cs="Sylfaen"/>
          <w:noProof/>
          <w:sz w:val="22"/>
          <w:szCs w:val="22"/>
          <w:lang w:val="ka-GE"/>
        </w:rPr>
        <w:t xml:space="preserve"> </w:t>
      </w:r>
      <w:r w:rsidR="004210E5" w:rsidRPr="004210E5">
        <w:rPr>
          <w:rFonts w:ascii="Sylfaen" w:hAnsi="Sylfaen" w:cs="Sylfaen"/>
          <w:i/>
          <w:noProof/>
          <w:sz w:val="22"/>
          <w:szCs w:val="22"/>
          <w:lang w:val="ka-GE"/>
        </w:rPr>
        <w:t>(წინა ვერსიასთან შედარებით შემცირებულია კრედიტის ნაწილში 15.0 მლნ ლარით</w:t>
      </w:r>
      <w:r w:rsidR="004210E5">
        <w:rPr>
          <w:rFonts w:ascii="Sylfaen" w:hAnsi="Sylfaen" w:cs="Sylfaen"/>
          <w:i/>
          <w:noProof/>
          <w:sz w:val="22"/>
          <w:szCs w:val="22"/>
          <w:lang w:val="ka-GE"/>
        </w:rPr>
        <w:t>)</w:t>
      </w:r>
      <w:r w:rsidRPr="004210E5">
        <w:rPr>
          <w:rFonts w:ascii="Sylfaen" w:hAnsi="Sylfaen" w:cs="Sylfaen"/>
          <w:i/>
          <w:noProof/>
          <w:sz w:val="22"/>
          <w:szCs w:val="22"/>
          <w:lang w:val="ka-GE"/>
        </w:rPr>
        <w:t>;</w:t>
      </w:r>
    </w:p>
    <w:p w:rsidR="004564D4" w:rsidRPr="004210E5"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i/>
          <w:noProof/>
          <w:sz w:val="22"/>
          <w:szCs w:val="22"/>
          <w:lang w:val="ka-GE"/>
        </w:rPr>
      </w:pPr>
      <w:r w:rsidRPr="00CF3518">
        <w:rPr>
          <w:rFonts w:ascii="Sylfaen" w:hAnsi="Sylfaen" w:cs="Sylfaen"/>
          <w:noProof/>
          <w:sz w:val="22"/>
          <w:szCs w:val="22"/>
          <w:lang w:val="ka-GE"/>
        </w:rPr>
        <w:t>თბილისი-სენაკი-ლესელიძის საავტომობილო გზის უბისა შორაპნის მონაკვეთის რეკონსტრუქცია-მშენებლობა (EIB)</w:t>
      </w:r>
      <w:r w:rsidR="009C3D69">
        <w:rPr>
          <w:rFonts w:ascii="Sylfaen" w:hAnsi="Sylfaen" w:cs="Sylfaen"/>
          <w:noProof/>
          <w:sz w:val="22"/>
          <w:szCs w:val="22"/>
          <w:lang w:val="ka-GE"/>
        </w:rPr>
        <w:t xml:space="preserve"> – 2</w:t>
      </w:r>
      <w:r w:rsidR="004210E5">
        <w:rPr>
          <w:rFonts w:ascii="Sylfaen" w:hAnsi="Sylfaen" w:cs="Sylfaen"/>
          <w:noProof/>
          <w:sz w:val="22"/>
          <w:szCs w:val="22"/>
          <w:lang w:val="ka-GE"/>
        </w:rPr>
        <w:t>0</w:t>
      </w:r>
      <w:r>
        <w:rPr>
          <w:rFonts w:ascii="Sylfaen" w:hAnsi="Sylfaen" w:cs="Sylfaen"/>
          <w:noProof/>
          <w:sz w:val="22"/>
          <w:szCs w:val="22"/>
          <w:lang w:val="ka-GE"/>
        </w:rPr>
        <w:t>0.0 მლნ ლარი</w:t>
      </w:r>
      <w:r w:rsidR="004210E5">
        <w:rPr>
          <w:rFonts w:ascii="Sylfaen" w:hAnsi="Sylfaen" w:cs="Sylfaen"/>
          <w:noProof/>
          <w:sz w:val="22"/>
          <w:szCs w:val="22"/>
          <w:lang w:val="ka-GE"/>
        </w:rPr>
        <w:t xml:space="preserve"> </w:t>
      </w:r>
      <w:r w:rsidR="004210E5">
        <w:rPr>
          <w:rFonts w:ascii="Sylfaen" w:hAnsi="Sylfaen" w:cs="Sylfaen"/>
          <w:noProof/>
          <w:sz w:val="22"/>
          <w:szCs w:val="22"/>
          <w:lang w:val="ka-GE"/>
        </w:rPr>
        <w:br/>
      </w:r>
      <w:r w:rsidR="004210E5" w:rsidRPr="004210E5">
        <w:rPr>
          <w:rFonts w:ascii="Sylfaen" w:hAnsi="Sylfaen" w:cs="Sylfaen"/>
          <w:i/>
          <w:noProof/>
          <w:sz w:val="22"/>
          <w:szCs w:val="22"/>
          <w:lang w:val="ka-GE"/>
        </w:rPr>
        <w:t>(წინა ვერსიასთან შედარებით შემცირებულია კრედიტის ნაწილში 30.0 მლნ ლარით</w:t>
      </w:r>
      <w:r w:rsidR="004210E5">
        <w:rPr>
          <w:rFonts w:ascii="Sylfaen" w:hAnsi="Sylfaen" w:cs="Sylfaen"/>
          <w:i/>
          <w:noProof/>
          <w:sz w:val="22"/>
          <w:szCs w:val="22"/>
          <w:lang w:val="ka-GE"/>
        </w:rPr>
        <w:t>)</w:t>
      </w:r>
      <w:r w:rsidRPr="004210E5">
        <w:rPr>
          <w:rFonts w:ascii="Sylfaen" w:hAnsi="Sylfaen" w:cs="Sylfaen"/>
          <w:i/>
          <w:noProof/>
          <w:sz w:val="22"/>
          <w:szCs w:val="22"/>
          <w:lang w:val="ka-GE"/>
        </w:rPr>
        <w:t>;</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r>
        <w:rPr>
          <w:rFonts w:ascii="Sylfaen" w:hAnsi="Sylfaen" w:cs="Sylfaen"/>
          <w:noProof/>
          <w:sz w:val="22"/>
          <w:szCs w:val="22"/>
          <w:lang w:val="ka-GE"/>
        </w:rPr>
        <w:t xml:space="preserve"> – </w:t>
      </w:r>
      <w:r w:rsidR="009C3D69">
        <w:rPr>
          <w:rFonts w:ascii="Sylfaen" w:hAnsi="Sylfaen" w:cs="Sylfaen"/>
          <w:noProof/>
          <w:sz w:val="22"/>
          <w:szCs w:val="22"/>
          <w:lang w:val="ka-GE"/>
        </w:rPr>
        <w:t>12</w:t>
      </w:r>
      <w:r>
        <w:rPr>
          <w:rFonts w:ascii="Sylfaen" w:hAnsi="Sylfaen" w:cs="Sylfaen"/>
          <w:noProof/>
          <w:sz w:val="22"/>
          <w:szCs w:val="22"/>
          <w:lang w:val="ka-GE"/>
        </w:rPr>
        <w:t>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r>
        <w:rPr>
          <w:rFonts w:ascii="Sylfaen" w:hAnsi="Sylfaen" w:cs="Sylfaen"/>
          <w:noProof/>
          <w:sz w:val="22"/>
          <w:szCs w:val="22"/>
          <w:lang w:val="ka-GE"/>
        </w:rPr>
        <w:t xml:space="preserve"> – 80.0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სამტრედია-გრიგოლეთის საავტომობილო გზის კმ 0-კმ 50 მონაკვეთის მოდერნიზაცია-მშენებლობა (EIB, EU)</w:t>
      </w:r>
      <w:r>
        <w:rPr>
          <w:rFonts w:ascii="Sylfaen" w:hAnsi="Sylfaen" w:cs="Sylfaen"/>
          <w:noProof/>
          <w:sz w:val="22"/>
          <w:szCs w:val="22"/>
          <w:lang w:val="ka-GE"/>
        </w:rPr>
        <w:t xml:space="preserve"> – </w:t>
      </w:r>
      <w:r w:rsidR="009C3D69">
        <w:rPr>
          <w:rFonts w:ascii="Sylfaen" w:hAnsi="Sylfaen" w:cs="Sylfaen"/>
          <w:noProof/>
          <w:sz w:val="22"/>
          <w:szCs w:val="22"/>
          <w:lang w:val="ka-GE"/>
        </w:rPr>
        <w:t>80</w:t>
      </w:r>
      <w:r>
        <w:rPr>
          <w:rFonts w:ascii="Sylfaen" w:hAnsi="Sylfaen" w:cs="Sylfaen"/>
          <w:noProof/>
          <w:sz w:val="22"/>
          <w:szCs w:val="22"/>
          <w:lang w:val="ka-GE"/>
        </w:rPr>
        <w:t>.0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სენაკი-ფოთი-სარფის საავტომობილო გზის კმ48-კმ64 გრიგოლეთი-ჩოლოქის მონაკვეთის მშენებლობა (EIB</w:t>
      </w:r>
      <w:r>
        <w:rPr>
          <w:rFonts w:ascii="Sylfaen" w:hAnsi="Sylfaen" w:cs="Sylfaen"/>
          <w:noProof/>
          <w:sz w:val="22"/>
          <w:szCs w:val="22"/>
          <w:lang w:val="ka-GE"/>
        </w:rPr>
        <w:t xml:space="preserve">) – </w:t>
      </w:r>
      <w:r w:rsidR="009C3D69">
        <w:rPr>
          <w:rFonts w:ascii="Sylfaen" w:hAnsi="Sylfaen" w:cs="Sylfaen"/>
          <w:noProof/>
          <w:sz w:val="22"/>
          <w:szCs w:val="22"/>
          <w:lang w:val="ka-GE"/>
        </w:rPr>
        <w:t>83</w:t>
      </w:r>
      <w:r>
        <w:rPr>
          <w:rFonts w:ascii="Sylfaen" w:hAnsi="Sylfaen" w:cs="Sylfaen"/>
          <w:noProof/>
          <w:sz w:val="22"/>
          <w:szCs w:val="22"/>
          <w:lang w:val="ka-GE"/>
        </w:rPr>
        <w:t>.0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ქ. ბათუმის ახალი შემოვლითი გზა (ADB, AIIB)</w:t>
      </w:r>
      <w:r w:rsidR="009C3D69">
        <w:rPr>
          <w:rFonts w:ascii="Sylfaen" w:hAnsi="Sylfaen" w:cs="Sylfaen"/>
          <w:noProof/>
          <w:sz w:val="22"/>
          <w:szCs w:val="22"/>
          <w:lang w:val="ka-GE"/>
        </w:rPr>
        <w:t xml:space="preserve"> – 55</w:t>
      </w:r>
      <w:r>
        <w:rPr>
          <w:rFonts w:ascii="Sylfaen" w:hAnsi="Sylfaen" w:cs="Sylfaen"/>
          <w:noProof/>
          <w:sz w:val="22"/>
          <w:szCs w:val="22"/>
          <w:lang w:val="ka-GE"/>
        </w:rPr>
        <w:t>.0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lastRenderedPageBreak/>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r w:rsidR="009C3D69">
        <w:rPr>
          <w:rFonts w:ascii="Sylfaen" w:hAnsi="Sylfaen" w:cs="Sylfaen"/>
          <w:noProof/>
          <w:sz w:val="22"/>
          <w:szCs w:val="22"/>
          <w:lang w:val="ka-GE"/>
        </w:rPr>
        <w:t xml:space="preserve"> – </w:t>
      </w:r>
      <w:r w:rsidR="004210E5">
        <w:rPr>
          <w:rFonts w:ascii="Sylfaen" w:hAnsi="Sylfaen" w:cs="Sylfaen"/>
          <w:noProof/>
          <w:sz w:val="22"/>
          <w:szCs w:val="22"/>
          <w:lang w:val="ka-GE"/>
        </w:rPr>
        <w:t>185</w:t>
      </w:r>
      <w:r>
        <w:rPr>
          <w:rFonts w:ascii="Sylfaen" w:hAnsi="Sylfaen" w:cs="Sylfaen"/>
          <w:noProof/>
          <w:sz w:val="22"/>
          <w:szCs w:val="22"/>
          <w:lang w:val="ka-GE"/>
        </w:rPr>
        <w:t>.0 მლნ ლარი</w:t>
      </w:r>
      <w:r w:rsidR="004210E5">
        <w:rPr>
          <w:rFonts w:ascii="Sylfaen" w:hAnsi="Sylfaen" w:cs="Sylfaen"/>
          <w:noProof/>
          <w:sz w:val="22"/>
          <w:szCs w:val="22"/>
          <w:lang w:val="ka-GE"/>
        </w:rPr>
        <w:t xml:space="preserve"> </w:t>
      </w:r>
      <w:r w:rsidR="004210E5" w:rsidRPr="004210E5">
        <w:rPr>
          <w:rFonts w:ascii="Sylfaen" w:hAnsi="Sylfaen" w:cs="Sylfaen"/>
          <w:i/>
          <w:noProof/>
          <w:sz w:val="22"/>
          <w:szCs w:val="22"/>
          <w:lang w:val="ka-GE"/>
        </w:rPr>
        <w:t>(შემცირებულია 15.0 მლნ ლარით კრედიტის ნაწილში)</w:t>
      </w:r>
      <w:r w:rsidRPr="004210E5">
        <w:rPr>
          <w:rFonts w:ascii="Sylfaen" w:hAnsi="Sylfaen" w:cs="Sylfaen"/>
          <w:i/>
          <w:noProof/>
          <w:sz w:val="22"/>
          <w:szCs w:val="22"/>
          <w:lang w:val="ka-GE"/>
        </w:rPr>
        <w:t>;</w:t>
      </w:r>
    </w:p>
    <w:p w:rsidR="00B604CA" w:rsidRDefault="00B604CA" w:rsidP="00B604CA">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604CA">
        <w:rPr>
          <w:rFonts w:ascii="Sylfaen" w:hAnsi="Sylfaen" w:cs="Sylfaen"/>
          <w:noProof/>
          <w:sz w:val="22"/>
          <w:szCs w:val="22"/>
          <w:lang w:val="ka-GE"/>
        </w:rPr>
        <w:t>თბილისი-ბაკურციხე-ლაგოდეხის საავტომობილო გზის ლოჭინი-საგარეჯოს მონაკვეთის მშენებლობა</w:t>
      </w:r>
      <w:r>
        <w:rPr>
          <w:rFonts w:ascii="Sylfaen" w:hAnsi="Sylfaen" w:cs="Sylfaen"/>
          <w:noProof/>
          <w:sz w:val="22"/>
          <w:szCs w:val="22"/>
          <w:lang w:val="ka-GE"/>
        </w:rPr>
        <w:t xml:space="preserve"> - 100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ბაღდათი-აბასთუმნის საავტომობილო გზის რეკონსტრუქცია-რეაბილიტაცია</w:t>
      </w:r>
      <w:r w:rsidR="009C3D69">
        <w:rPr>
          <w:rFonts w:ascii="Sylfaen" w:hAnsi="Sylfaen" w:cs="Sylfaen"/>
          <w:noProof/>
          <w:sz w:val="22"/>
          <w:szCs w:val="22"/>
          <w:lang w:val="ka-GE"/>
        </w:rPr>
        <w:t xml:space="preserve"> - 80</w:t>
      </w:r>
      <w:r>
        <w:rPr>
          <w:rFonts w:ascii="Sylfaen" w:hAnsi="Sylfaen" w:cs="Sylfaen"/>
          <w:noProof/>
          <w:sz w:val="22"/>
          <w:szCs w:val="22"/>
          <w:lang w:val="ka-GE"/>
        </w:rPr>
        <w:t>.0 მლნ ლარი;</w:t>
      </w:r>
    </w:p>
    <w:p w:rsidR="00891392" w:rsidRDefault="00891392" w:rsidP="00891392">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91392">
        <w:rPr>
          <w:rFonts w:ascii="Sylfaen" w:hAnsi="Sylfaen" w:cs="Sylfaen"/>
          <w:noProof/>
          <w:sz w:val="22"/>
          <w:szCs w:val="22"/>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r>
        <w:rPr>
          <w:rFonts w:ascii="Sylfaen" w:hAnsi="Sylfaen" w:cs="Sylfaen"/>
          <w:noProof/>
          <w:sz w:val="22"/>
          <w:szCs w:val="22"/>
          <w:lang w:val="ka-GE"/>
        </w:rPr>
        <w:t xml:space="preserve"> – 40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ზემო იმერეთი (საჩხერე) - რაჭის დამაკავშირებელი საავტომობილო გზის რეკონსტრუქცია-მშენებლობა</w:t>
      </w:r>
      <w:r>
        <w:rPr>
          <w:rFonts w:ascii="Sylfaen" w:hAnsi="Sylfaen" w:cs="Sylfaen"/>
          <w:noProof/>
          <w:sz w:val="22"/>
          <w:szCs w:val="22"/>
          <w:lang w:val="ka-GE"/>
        </w:rPr>
        <w:t xml:space="preserve"> - </w:t>
      </w:r>
      <w:r w:rsidR="009C3D69">
        <w:rPr>
          <w:rFonts w:ascii="Sylfaen" w:hAnsi="Sylfaen" w:cs="Sylfaen"/>
          <w:noProof/>
          <w:sz w:val="22"/>
          <w:szCs w:val="22"/>
          <w:lang w:val="ka-GE"/>
        </w:rPr>
        <w:t>10</w:t>
      </w:r>
      <w:r w:rsidR="007D6DF7">
        <w:rPr>
          <w:rFonts w:ascii="Sylfaen" w:hAnsi="Sylfaen" w:cs="Sylfaen"/>
          <w:noProof/>
          <w:sz w:val="22"/>
          <w:szCs w:val="22"/>
          <w:lang w:val="ka-GE"/>
        </w:rPr>
        <w:t>.0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F9425D" w:rsidRDefault="00FF6EE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F9425D">
        <w:rPr>
          <w:rFonts w:ascii="Sylfaen" w:hAnsi="Sylfaen" w:cs="Sylfaen"/>
          <w:noProof/>
          <w:sz w:val="22"/>
          <w:szCs w:val="22"/>
          <w:lang w:val="ka-GE"/>
        </w:rPr>
        <w:t xml:space="preserve"> </w:t>
      </w:r>
      <w:r w:rsidR="00F9425D">
        <w:rPr>
          <w:rFonts w:ascii="Sylfaen" w:hAnsi="Sylfaen" w:cs="Sylfaen"/>
          <w:noProof/>
          <w:sz w:val="22"/>
          <w:szCs w:val="22"/>
          <w:lang w:val="ka-GE"/>
        </w:rPr>
        <w:t xml:space="preserve">- </w:t>
      </w:r>
      <w:r w:rsidR="003D61A0">
        <w:rPr>
          <w:rFonts w:ascii="Sylfaen" w:hAnsi="Sylfaen" w:cs="Sylfaen"/>
          <w:noProof/>
          <w:sz w:val="22"/>
          <w:szCs w:val="22"/>
          <w:lang w:val="ka-GE"/>
        </w:rPr>
        <w:t>4</w:t>
      </w:r>
      <w:r w:rsidR="00CA1F9C">
        <w:rPr>
          <w:rFonts w:ascii="Sylfaen" w:hAnsi="Sylfaen" w:cs="Sylfaen"/>
          <w:noProof/>
          <w:sz w:val="22"/>
          <w:szCs w:val="22"/>
          <w:lang w:val="ka-GE"/>
        </w:rPr>
        <w:t>8</w:t>
      </w:r>
      <w:r w:rsidR="003D61A0">
        <w:rPr>
          <w:rFonts w:ascii="Sylfaen" w:hAnsi="Sylfaen" w:cs="Sylfaen"/>
          <w:noProof/>
          <w:sz w:val="22"/>
          <w:szCs w:val="22"/>
          <w:lang w:val="ka-GE"/>
        </w:rPr>
        <w:t>3.</w:t>
      </w:r>
      <w:r w:rsidR="00CA1F9C">
        <w:rPr>
          <w:rFonts w:ascii="Sylfaen" w:hAnsi="Sylfaen" w:cs="Sylfaen"/>
          <w:noProof/>
          <w:sz w:val="22"/>
          <w:szCs w:val="22"/>
          <w:lang w:val="ka-GE"/>
        </w:rPr>
        <w:t>6</w:t>
      </w:r>
      <w:r w:rsidRPr="00F9425D">
        <w:rPr>
          <w:rFonts w:ascii="Sylfaen" w:hAnsi="Sylfaen" w:cs="Sylfaen"/>
          <w:noProof/>
          <w:sz w:val="22"/>
          <w:szCs w:val="22"/>
          <w:lang w:val="ka-GE"/>
        </w:rPr>
        <w:t xml:space="preserve"> მლნ ლარ</w:t>
      </w:r>
      <w:r w:rsidR="00CA1F9C">
        <w:rPr>
          <w:rFonts w:ascii="Sylfaen" w:hAnsi="Sylfaen" w:cs="Sylfaen"/>
          <w:noProof/>
          <w:sz w:val="22"/>
          <w:szCs w:val="22"/>
          <w:lang w:val="ka-GE"/>
        </w:rPr>
        <w:t>ი (წინა ვერსიასთან შედარებით გაზრდილია 19.7 მლნ ლარით, მათ შორის საბიუჯეტო სახსრების ნაწილში 15.0 მლნ ლარით</w:t>
      </w:r>
      <w:r w:rsidR="004564D4">
        <w:rPr>
          <w:rFonts w:ascii="Sylfaen" w:hAnsi="Sylfaen" w:cs="Sylfaen"/>
          <w:noProof/>
          <w:sz w:val="22"/>
          <w:szCs w:val="22"/>
          <w:lang w:val="ka-GE"/>
        </w:rPr>
        <w:t xml:space="preserve">, </w:t>
      </w:r>
      <w:r w:rsidR="00CA1F9C">
        <w:rPr>
          <w:rFonts w:ascii="Sylfaen" w:hAnsi="Sylfaen" w:cs="Sylfaen"/>
          <w:noProof/>
          <w:sz w:val="22"/>
          <w:szCs w:val="22"/>
          <w:lang w:val="ka-GE"/>
        </w:rPr>
        <w:t>ხოლო კრედიტის ნაწილში 4.7 მლნ ლარით). პროგრამის ფარგლებში</w:t>
      </w:r>
      <w:r w:rsidR="00CF3518">
        <w:rPr>
          <w:rFonts w:ascii="Sylfaen" w:hAnsi="Sylfaen" w:cs="Sylfaen"/>
          <w:noProof/>
          <w:sz w:val="22"/>
          <w:szCs w:val="22"/>
          <w:lang w:val="ka-GE"/>
        </w:rPr>
        <w:t xml:space="preserve"> თანხები ძირითადად მიიმართება შემდეგი პროექტების განხორციელებაზე:</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 xml:space="preserve">საქართველოს მუნიციპალური განვითარების ფონდის მიერ განსახორციელებელი </w:t>
      </w:r>
      <w:r w:rsidR="003D5A28">
        <w:rPr>
          <w:rFonts w:ascii="Sylfaen" w:hAnsi="Sylfaen" w:cs="Sylfaen"/>
          <w:noProof/>
          <w:sz w:val="22"/>
          <w:szCs w:val="22"/>
          <w:lang w:val="ka-GE"/>
        </w:rPr>
        <w:t xml:space="preserve">ინფრასტრუქტურული </w:t>
      </w:r>
      <w:r w:rsidRPr="00CF3518">
        <w:rPr>
          <w:rFonts w:ascii="Sylfaen" w:hAnsi="Sylfaen" w:cs="Sylfaen"/>
          <w:noProof/>
          <w:sz w:val="22"/>
          <w:szCs w:val="22"/>
          <w:lang w:val="ka-GE"/>
        </w:rPr>
        <w:t>პროექტები</w:t>
      </w:r>
      <w:r>
        <w:rPr>
          <w:rFonts w:ascii="Sylfaen" w:hAnsi="Sylfaen" w:cs="Sylfaen"/>
          <w:noProof/>
          <w:sz w:val="22"/>
          <w:szCs w:val="22"/>
          <w:lang w:val="ka-GE"/>
        </w:rPr>
        <w:t xml:space="preserve"> - </w:t>
      </w:r>
      <w:r w:rsidR="00CA1F9C">
        <w:rPr>
          <w:rFonts w:ascii="Sylfaen" w:hAnsi="Sylfaen" w:cs="Sylfaen"/>
          <w:noProof/>
          <w:sz w:val="22"/>
          <w:szCs w:val="22"/>
          <w:lang w:val="ka-GE"/>
        </w:rPr>
        <w:t>70</w:t>
      </w:r>
      <w:r>
        <w:rPr>
          <w:rFonts w:ascii="Sylfaen" w:hAnsi="Sylfaen" w:cs="Sylfaen"/>
          <w:noProof/>
          <w:sz w:val="22"/>
          <w:szCs w:val="22"/>
          <w:lang w:val="ka-GE"/>
        </w:rPr>
        <w:t>.0 მლნ ლარი</w:t>
      </w:r>
      <w:r w:rsidR="00CA1F9C">
        <w:rPr>
          <w:rFonts w:ascii="Sylfaen" w:hAnsi="Sylfaen" w:cs="Sylfaen"/>
          <w:noProof/>
          <w:sz w:val="22"/>
          <w:szCs w:val="22"/>
          <w:lang w:val="ka-GE"/>
        </w:rPr>
        <w:t xml:space="preserve"> </w:t>
      </w:r>
      <w:r w:rsidR="00CA1F9C" w:rsidRPr="00CA1F9C">
        <w:rPr>
          <w:rFonts w:ascii="Sylfaen" w:hAnsi="Sylfaen" w:cs="Sylfaen"/>
          <w:i/>
          <w:noProof/>
          <w:sz w:val="22"/>
          <w:szCs w:val="22"/>
          <w:lang w:val="ka-GE"/>
        </w:rPr>
        <w:t>(წინა ვერსიასთან შედარებით გაზრდილია 15.0 მლნ ლარით საბიუჯეტო სახსრების ნაწილში</w:t>
      </w:r>
      <w:r w:rsidR="00CA1F9C">
        <w:rPr>
          <w:rFonts w:ascii="Sylfaen" w:hAnsi="Sylfaen" w:cs="Sylfaen"/>
          <w:i/>
          <w:noProof/>
          <w:sz w:val="22"/>
          <w:szCs w:val="22"/>
          <w:lang w:val="ka-GE"/>
        </w:rPr>
        <w:t>, ხოლო 4.7 მლნ ლარით კრედიტებში</w:t>
      </w:r>
      <w:r w:rsidR="00CA1F9C" w:rsidRPr="00CA1F9C">
        <w:rPr>
          <w:rFonts w:ascii="Sylfaen" w:hAnsi="Sylfaen" w:cs="Sylfaen"/>
          <w:i/>
          <w:noProof/>
          <w:sz w:val="22"/>
          <w:szCs w:val="22"/>
          <w:lang w:val="ka-GE"/>
        </w:rPr>
        <w:t>)</w:t>
      </w:r>
      <w:r w:rsidRPr="00CA1F9C">
        <w:rPr>
          <w:rFonts w:ascii="Sylfaen" w:hAnsi="Sylfaen" w:cs="Sylfaen"/>
          <w:i/>
          <w:noProof/>
          <w:sz w:val="22"/>
          <w:szCs w:val="22"/>
          <w:lang w:val="ka-GE"/>
        </w:rPr>
        <w:t>;</w:t>
      </w:r>
    </w:p>
    <w:p w:rsidR="00891392" w:rsidRDefault="00891392" w:rsidP="00891392">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91392">
        <w:rPr>
          <w:rFonts w:ascii="Sylfaen" w:hAnsi="Sylfaen" w:cs="Sylfaen"/>
          <w:noProof/>
          <w:sz w:val="22"/>
          <w:szCs w:val="22"/>
          <w:lang w:val="ka-GE"/>
        </w:rPr>
        <w:t>განახლებული რეგიონების პროგრამა</w:t>
      </w:r>
      <w:r>
        <w:rPr>
          <w:rFonts w:ascii="Sylfaen" w:hAnsi="Sylfaen" w:cs="Sylfaen"/>
          <w:noProof/>
          <w:sz w:val="22"/>
          <w:szCs w:val="22"/>
          <w:lang w:val="ka-GE"/>
        </w:rPr>
        <w:t xml:space="preserve"> - 160 მლნ ლარი;</w:t>
      </w:r>
    </w:p>
    <w:p w:rsidR="003D61A0" w:rsidRPr="003D61A0" w:rsidRDefault="003D61A0" w:rsidP="003D61A0">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რეგიონალური და მუნიციპალური ინფრასტრუქტურის განვითარების პროექტი II (</w:t>
      </w:r>
      <w:r w:rsidRPr="003D61A0">
        <w:rPr>
          <w:rFonts w:ascii="Sylfaen" w:hAnsi="Sylfaen" w:cs="Sylfaen"/>
          <w:noProof/>
          <w:sz w:val="22"/>
          <w:szCs w:val="22"/>
          <w:lang w:val="ka-GE"/>
        </w:rPr>
        <w:t>WB, WB-TF) – 60.0 მლნ ლარი;</w:t>
      </w:r>
    </w:p>
    <w:p w:rsidR="003D61A0" w:rsidRPr="003D61A0" w:rsidRDefault="003D61A0" w:rsidP="003D61A0">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3D61A0">
        <w:rPr>
          <w:rFonts w:ascii="Sylfaen" w:hAnsi="Sylfaen" w:cs="Sylfaen"/>
          <w:noProof/>
          <w:sz w:val="22"/>
          <w:szCs w:val="22"/>
          <w:lang w:val="ka-GE"/>
        </w:rPr>
        <w:t>საცხოვრებლად ვარგისი ქალაქების საინვესტიციო პროგრამა - 100.0 მლნ ლარი;</w:t>
      </w:r>
    </w:p>
    <w:p w:rsidR="00CF3518" w:rsidRPr="003D61A0"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3D61A0">
        <w:rPr>
          <w:rFonts w:ascii="Sylfaen" w:hAnsi="Sylfaen" w:cs="Sylfaen"/>
          <w:noProof/>
          <w:sz w:val="22"/>
          <w:szCs w:val="22"/>
          <w:lang w:val="ka-GE"/>
        </w:rPr>
        <w:t>რეგიონალური განვითარების პროექტი III (მცხეთა-მთიანე</w:t>
      </w:r>
      <w:r w:rsidR="00891392">
        <w:rPr>
          <w:rFonts w:ascii="Sylfaen" w:hAnsi="Sylfaen" w:cs="Sylfaen"/>
          <w:noProof/>
          <w:sz w:val="22"/>
          <w:szCs w:val="22"/>
          <w:lang w:val="ka-GE"/>
        </w:rPr>
        <w:t>თი და სამცხე-ჯავახეთი) (WB) – 80</w:t>
      </w:r>
      <w:r w:rsidRPr="003D61A0">
        <w:rPr>
          <w:rFonts w:ascii="Sylfaen" w:hAnsi="Sylfaen" w:cs="Sylfaen"/>
          <w:noProof/>
          <w:sz w:val="22"/>
          <w:szCs w:val="22"/>
          <w:lang w:val="ka-GE"/>
        </w:rPr>
        <w:t>.0 მლნ ლარი;</w:t>
      </w:r>
    </w:p>
    <w:p w:rsidR="00CF3518" w:rsidRPr="003D61A0"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3D61A0">
        <w:rPr>
          <w:rFonts w:ascii="Sylfaen" w:hAnsi="Sylfaen" w:cs="Sylfaen"/>
          <w:noProof/>
          <w:sz w:val="22"/>
          <w:szCs w:val="22"/>
          <w:lang w:val="ka-GE"/>
        </w:rPr>
        <w:t xml:space="preserve">საქართველოს ურბანული რეკონსტრუქციის და განვითარების პროექტი (EIB) – </w:t>
      </w:r>
      <w:r w:rsidR="003D61A0" w:rsidRPr="003D61A0">
        <w:rPr>
          <w:rFonts w:ascii="Sylfaen" w:hAnsi="Sylfaen" w:cs="Sylfaen"/>
          <w:noProof/>
          <w:sz w:val="22"/>
          <w:szCs w:val="22"/>
          <w:lang w:val="ka-GE"/>
        </w:rPr>
        <w:t>1.5</w:t>
      </w:r>
      <w:r w:rsidRPr="003D61A0">
        <w:rPr>
          <w:rFonts w:ascii="Sylfaen" w:hAnsi="Sylfaen" w:cs="Sylfaen"/>
          <w:noProof/>
          <w:sz w:val="22"/>
          <w:szCs w:val="22"/>
          <w:lang w:val="ka-GE"/>
        </w:rPr>
        <w:t xml:space="preserve"> მლნ ლარი;</w:t>
      </w:r>
    </w:p>
    <w:p w:rsidR="003D61A0" w:rsidRPr="003D61A0" w:rsidRDefault="003D61A0" w:rsidP="003D61A0">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3D61A0">
        <w:rPr>
          <w:rFonts w:ascii="Sylfaen" w:hAnsi="Sylfaen" w:cs="Sylfaen"/>
          <w:noProof/>
          <w:sz w:val="22"/>
          <w:szCs w:val="22"/>
          <w:lang w:val="ka-GE"/>
        </w:rPr>
        <w:t>სივრცითი დაგეგმარება და ურბანული განვითარება - 5.0 მლნ ლარი;</w:t>
      </w:r>
    </w:p>
    <w:p w:rsidR="00CF3518" w:rsidRPr="003D61A0" w:rsidRDefault="00CF3518" w:rsidP="003D61A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highlight w:val="yellow"/>
          <w:lang w:val="ka-GE"/>
        </w:rPr>
      </w:pPr>
    </w:p>
    <w:p w:rsidR="00F9425D" w:rsidRDefault="00FF6EE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წყალმომარაგების ინფრასტრუქტურის აღდგენა-რეაბილიტაცია</w:t>
      </w:r>
      <w:r w:rsidRPr="00F9425D">
        <w:rPr>
          <w:rFonts w:ascii="Sylfaen" w:hAnsi="Sylfaen" w:cs="Sylfaen"/>
          <w:noProof/>
          <w:sz w:val="22"/>
          <w:szCs w:val="22"/>
          <w:lang w:val="ka-GE"/>
        </w:rPr>
        <w:t xml:space="preserve"> </w:t>
      </w:r>
      <w:r w:rsidR="00F9425D">
        <w:rPr>
          <w:rFonts w:ascii="Sylfaen" w:hAnsi="Sylfaen" w:cs="Sylfaen"/>
          <w:noProof/>
          <w:sz w:val="22"/>
          <w:szCs w:val="22"/>
          <w:lang w:val="ka-GE"/>
        </w:rPr>
        <w:t>-</w:t>
      </w:r>
      <w:r w:rsidR="00CF3518">
        <w:rPr>
          <w:rFonts w:ascii="Sylfaen" w:hAnsi="Sylfaen" w:cs="Sylfaen"/>
          <w:noProof/>
          <w:sz w:val="22"/>
          <w:szCs w:val="22"/>
          <w:lang w:val="ka-GE"/>
        </w:rPr>
        <w:t xml:space="preserve"> </w:t>
      </w:r>
      <w:r w:rsidR="003D61A0">
        <w:rPr>
          <w:rFonts w:ascii="Sylfaen" w:hAnsi="Sylfaen" w:cs="Sylfaen"/>
          <w:noProof/>
          <w:sz w:val="22"/>
          <w:szCs w:val="22"/>
          <w:lang w:val="ka-GE"/>
        </w:rPr>
        <w:t>3</w:t>
      </w:r>
      <w:r w:rsidR="00CA1F9C">
        <w:rPr>
          <w:rFonts w:ascii="Sylfaen" w:hAnsi="Sylfaen" w:cs="Sylfaen"/>
          <w:noProof/>
          <w:sz w:val="22"/>
          <w:szCs w:val="22"/>
          <w:lang w:val="ka-GE"/>
        </w:rPr>
        <w:t>9</w:t>
      </w:r>
      <w:r w:rsidR="003D61A0">
        <w:rPr>
          <w:rFonts w:ascii="Sylfaen" w:hAnsi="Sylfaen" w:cs="Sylfaen"/>
          <w:noProof/>
          <w:sz w:val="22"/>
          <w:szCs w:val="22"/>
          <w:lang w:val="ka-GE"/>
        </w:rPr>
        <w:t>9</w:t>
      </w:r>
      <w:r w:rsidR="00F9425D">
        <w:rPr>
          <w:rFonts w:ascii="Sylfaen" w:hAnsi="Sylfaen" w:cs="Sylfaen"/>
          <w:noProof/>
          <w:sz w:val="22"/>
          <w:szCs w:val="22"/>
          <w:lang w:val="ka-GE"/>
        </w:rPr>
        <w:t>.</w:t>
      </w:r>
      <w:r w:rsidR="003D61A0">
        <w:rPr>
          <w:rFonts w:ascii="Sylfaen" w:hAnsi="Sylfaen" w:cs="Sylfaen"/>
          <w:noProof/>
          <w:sz w:val="22"/>
          <w:szCs w:val="22"/>
          <w:lang w:val="ka-GE"/>
        </w:rPr>
        <w:t>9</w:t>
      </w:r>
      <w:r w:rsidRPr="00F9425D">
        <w:rPr>
          <w:rFonts w:ascii="Sylfaen" w:hAnsi="Sylfaen" w:cs="Sylfaen"/>
          <w:noProof/>
          <w:sz w:val="22"/>
          <w:szCs w:val="22"/>
          <w:lang w:val="ka-GE"/>
        </w:rPr>
        <w:t xml:space="preserve"> მლნ ლარით</w:t>
      </w:r>
      <w:r w:rsidR="004564D4">
        <w:rPr>
          <w:rFonts w:ascii="Sylfaen" w:hAnsi="Sylfaen" w:cs="Sylfaen"/>
          <w:noProof/>
          <w:sz w:val="22"/>
          <w:szCs w:val="22"/>
          <w:lang w:val="ka-GE"/>
        </w:rPr>
        <w:t>,</w:t>
      </w:r>
      <w:r w:rsidR="00CA1F9C">
        <w:rPr>
          <w:rFonts w:ascii="Sylfaen" w:hAnsi="Sylfaen" w:cs="Sylfaen"/>
          <w:noProof/>
          <w:sz w:val="22"/>
          <w:szCs w:val="22"/>
          <w:lang w:val="ka-GE"/>
        </w:rPr>
        <w:t xml:space="preserve"> რაც წინა წარდგენასთან შედარებით გაზრდილია 20.0 მლნ ლარით საბიუჯეტო სახსრებში.</w:t>
      </w:r>
      <w:r w:rsidR="003D5A28">
        <w:rPr>
          <w:rFonts w:ascii="Sylfaen" w:hAnsi="Sylfaen" w:cs="Sylfaen"/>
          <w:noProof/>
          <w:sz w:val="22"/>
          <w:szCs w:val="22"/>
          <w:lang w:val="ka-GE"/>
        </w:rPr>
        <w:t xml:space="preserve"> მათ შორის</w:t>
      </w:r>
      <w:r w:rsidR="00CA1F9C">
        <w:rPr>
          <w:rFonts w:ascii="Sylfaen" w:hAnsi="Sylfaen" w:cs="Sylfaen"/>
          <w:noProof/>
          <w:sz w:val="22"/>
          <w:szCs w:val="22"/>
          <w:lang w:val="ka-GE"/>
        </w:rPr>
        <w:t xml:space="preserve"> გათვალისწინებულია</w:t>
      </w:r>
      <w:r w:rsidR="003D5A28">
        <w:rPr>
          <w:rFonts w:ascii="Sylfaen" w:hAnsi="Sylfaen" w:cs="Sylfaen"/>
          <w:noProof/>
          <w:sz w:val="22"/>
          <w:szCs w:val="22"/>
          <w:lang w:val="ka-GE"/>
        </w:rPr>
        <w:t>:</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ურბანული მომსახურების გაუმჯობესების პროგრამა (წყალმომარაგებისა და წყალარინების სექტორი) (ADB)</w:t>
      </w:r>
      <w:r>
        <w:rPr>
          <w:rFonts w:ascii="Sylfaen" w:hAnsi="Sylfaen" w:cs="Sylfaen"/>
          <w:noProof/>
          <w:sz w:val="22"/>
          <w:szCs w:val="22"/>
          <w:lang w:val="ka-GE"/>
        </w:rPr>
        <w:t xml:space="preserve"> – </w:t>
      </w:r>
      <w:r w:rsidR="003D61A0">
        <w:rPr>
          <w:rFonts w:ascii="Sylfaen" w:hAnsi="Sylfaen" w:cs="Sylfaen"/>
          <w:noProof/>
          <w:sz w:val="22"/>
          <w:szCs w:val="22"/>
          <w:lang w:val="ka-GE"/>
        </w:rPr>
        <w:t>97</w:t>
      </w:r>
      <w:r>
        <w:rPr>
          <w:rFonts w:ascii="Sylfaen" w:hAnsi="Sylfaen" w:cs="Sylfaen"/>
          <w:noProof/>
          <w:sz w:val="22"/>
          <w:szCs w:val="22"/>
          <w:lang w:val="ka-GE"/>
        </w:rPr>
        <w:t>.0 მლნ ლარი;</w:t>
      </w:r>
    </w:p>
    <w:p w:rsidR="00CF3518" w:rsidRPr="003D61A0"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3D61A0">
        <w:rPr>
          <w:rFonts w:ascii="Sylfaen" w:hAnsi="Sylfaen" w:cs="Sylfaen"/>
          <w:noProof/>
          <w:sz w:val="22"/>
          <w:szCs w:val="22"/>
          <w:lang w:val="ka-GE"/>
        </w:rPr>
        <w:t xml:space="preserve">რეგიონებში ინფრასტრუქტურული პროექტების მხარდაჭერის ღონისძიებები - </w:t>
      </w:r>
      <w:r w:rsidR="003D61A0" w:rsidRPr="003D61A0">
        <w:rPr>
          <w:rFonts w:ascii="Sylfaen" w:hAnsi="Sylfaen" w:cs="Sylfaen"/>
          <w:noProof/>
          <w:sz w:val="22"/>
          <w:szCs w:val="22"/>
          <w:lang w:val="ka-GE"/>
        </w:rPr>
        <w:t>225</w:t>
      </w:r>
      <w:r w:rsidRPr="003D61A0">
        <w:rPr>
          <w:rFonts w:ascii="Sylfaen" w:hAnsi="Sylfaen" w:cs="Sylfaen"/>
          <w:noProof/>
          <w:sz w:val="22"/>
          <w:szCs w:val="22"/>
          <w:lang w:val="ka-GE"/>
        </w:rPr>
        <w:t>.0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მდგრადი წყალმომარაგებისა და სანიტარული სექტორის განვითარების პროგრამა (ADB)</w:t>
      </w:r>
      <w:r>
        <w:rPr>
          <w:rFonts w:ascii="Sylfaen" w:hAnsi="Sylfaen" w:cs="Sylfaen"/>
          <w:noProof/>
          <w:sz w:val="22"/>
          <w:szCs w:val="22"/>
          <w:lang w:val="ka-GE"/>
        </w:rPr>
        <w:t xml:space="preserve"> – 1</w:t>
      </w:r>
      <w:r w:rsidR="003D61A0">
        <w:rPr>
          <w:rFonts w:ascii="Sylfaen" w:hAnsi="Sylfaen" w:cs="Sylfaen"/>
          <w:noProof/>
          <w:sz w:val="22"/>
          <w:szCs w:val="22"/>
          <w:lang w:val="ka-GE"/>
        </w:rPr>
        <w:t>1</w:t>
      </w:r>
      <w:r>
        <w:rPr>
          <w:rFonts w:ascii="Sylfaen" w:hAnsi="Sylfaen" w:cs="Sylfaen"/>
          <w:noProof/>
          <w:sz w:val="22"/>
          <w:szCs w:val="22"/>
          <w:lang w:val="ka-GE"/>
        </w:rPr>
        <w:t>.</w:t>
      </w:r>
      <w:r w:rsidR="003D61A0">
        <w:rPr>
          <w:rFonts w:ascii="Sylfaen" w:hAnsi="Sylfaen" w:cs="Sylfaen"/>
          <w:noProof/>
          <w:sz w:val="22"/>
          <w:szCs w:val="22"/>
          <w:lang w:val="ka-GE"/>
        </w:rPr>
        <w:t>9</w:t>
      </w:r>
      <w:r w:rsidR="004E5E5A">
        <w:rPr>
          <w:rFonts w:ascii="Sylfaen" w:hAnsi="Sylfaen" w:cs="Sylfaen"/>
          <w:noProof/>
          <w:sz w:val="22"/>
          <w:szCs w:val="22"/>
          <w:lang w:val="ka-GE"/>
        </w:rPr>
        <w:t xml:space="preserve"> მლნ ლარამდე</w:t>
      </w:r>
      <w:r>
        <w:rPr>
          <w:rFonts w:ascii="Sylfaen" w:hAnsi="Sylfaen" w:cs="Sylfaen"/>
          <w:noProof/>
          <w:sz w:val="22"/>
          <w:szCs w:val="22"/>
          <w:lang w:val="ka-GE"/>
        </w:rPr>
        <w:t>;</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იმერეთის და ყაზბეგის მუნიციპალიტეტებში კომუნალური ინფრასტრუქტურის გაუმჯობესება (KfW)</w:t>
      </w:r>
      <w:r>
        <w:rPr>
          <w:rFonts w:ascii="Sylfaen" w:hAnsi="Sylfaen" w:cs="Sylfaen"/>
          <w:noProof/>
          <w:sz w:val="22"/>
          <w:szCs w:val="22"/>
          <w:lang w:val="ka-GE"/>
        </w:rPr>
        <w:t xml:space="preserve"> – 1</w:t>
      </w:r>
      <w:r w:rsidR="003D61A0">
        <w:rPr>
          <w:rFonts w:ascii="Sylfaen" w:hAnsi="Sylfaen" w:cs="Sylfaen"/>
          <w:noProof/>
          <w:sz w:val="22"/>
          <w:szCs w:val="22"/>
          <w:lang w:val="ka-GE"/>
        </w:rPr>
        <w:t>5</w:t>
      </w:r>
      <w:r>
        <w:rPr>
          <w:rFonts w:ascii="Sylfaen" w:hAnsi="Sylfaen" w:cs="Sylfaen"/>
          <w:noProof/>
          <w:sz w:val="22"/>
          <w:szCs w:val="22"/>
          <w:lang w:val="ka-GE"/>
        </w:rPr>
        <w:t>.0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w:t>
      </w:r>
      <w:r>
        <w:rPr>
          <w:rFonts w:ascii="Sylfaen" w:hAnsi="Sylfaen" w:cs="Sylfaen"/>
          <w:noProof/>
          <w:sz w:val="22"/>
          <w:szCs w:val="22"/>
          <w:lang w:val="ka-GE"/>
        </w:rPr>
        <w:t xml:space="preserve"> – </w:t>
      </w:r>
      <w:r w:rsidR="003D61A0">
        <w:rPr>
          <w:rFonts w:ascii="Sylfaen" w:hAnsi="Sylfaen" w:cs="Sylfaen"/>
          <w:noProof/>
          <w:sz w:val="22"/>
          <w:szCs w:val="22"/>
          <w:lang w:val="ka-GE"/>
        </w:rPr>
        <w:t>2</w:t>
      </w:r>
      <w:r>
        <w:rPr>
          <w:rFonts w:ascii="Sylfaen" w:hAnsi="Sylfaen" w:cs="Sylfaen"/>
          <w:noProof/>
          <w:sz w:val="22"/>
          <w:szCs w:val="22"/>
          <w:lang w:val="ka-GE"/>
        </w:rPr>
        <w:t>5.0 მლნ ლარი;</w:t>
      </w:r>
    </w:p>
    <w:p w:rsidR="00CA1F9C"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ქუთაისის წყალარინების პროექტი (EIB, EPTATF)</w:t>
      </w:r>
      <w:r>
        <w:rPr>
          <w:rFonts w:ascii="Sylfaen" w:hAnsi="Sylfaen" w:cs="Sylfaen"/>
          <w:noProof/>
          <w:sz w:val="22"/>
          <w:szCs w:val="22"/>
          <w:lang w:val="ka-GE"/>
        </w:rPr>
        <w:t xml:space="preserve"> – </w:t>
      </w:r>
      <w:r w:rsidR="003D61A0">
        <w:rPr>
          <w:rFonts w:ascii="Sylfaen" w:hAnsi="Sylfaen" w:cs="Sylfaen"/>
          <w:noProof/>
          <w:sz w:val="22"/>
          <w:szCs w:val="22"/>
          <w:lang w:val="ka-GE"/>
        </w:rPr>
        <w:t>6.0</w:t>
      </w:r>
      <w:r>
        <w:rPr>
          <w:rFonts w:ascii="Sylfaen" w:hAnsi="Sylfaen" w:cs="Sylfaen"/>
          <w:noProof/>
          <w:sz w:val="22"/>
          <w:szCs w:val="22"/>
          <w:lang w:val="ka-GE"/>
        </w:rPr>
        <w:t xml:space="preserve"> მლნ ლარი</w:t>
      </w:r>
      <w:r w:rsidR="00CA1F9C">
        <w:rPr>
          <w:rFonts w:ascii="Sylfaen" w:hAnsi="Sylfaen" w:cs="Sylfaen"/>
          <w:noProof/>
          <w:sz w:val="22"/>
          <w:szCs w:val="22"/>
          <w:lang w:val="ka-GE"/>
        </w:rPr>
        <w:t>;</w:t>
      </w:r>
    </w:p>
    <w:p w:rsidR="00CF3518" w:rsidRDefault="00CA1F9C" w:rsidP="00CA1F9C">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A1F9C">
        <w:rPr>
          <w:rFonts w:ascii="Sylfaen" w:hAnsi="Sylfaen" w:cs="Sylfaen"/>
          <w:noProof/>
          <w:sz w:val="22"/>
          <w:szCs w:val="22"/>
          <w:lang w:val="ka-GE"/>
        </w:rPr>
        <w:t>რეგიონებში წყალმომარაგების მხარდაჭერის ღონისძიებები</w:t>
      </w:r>
      <w:r>
        <w:rPr>
          <w:rFonts w:ascii="Sylfaen" w:hAnsi="Sylfaen" w:cs="Sylfaen"/>
          <w:noProof/>
          <w:sz w:val="22"/>
          <w:szCs w:val="22"/>
          <w:lang w:val="ka-GE"/>
        </w:rPr>
        <w:t xml:space="preserve"> - 20.0 მლნ ლარი, რაც ბიუჯეტის წინა ვერსიაში არ იყო გათვალისწინებული</w:t>
      </w:r>
      <w:r w:rsidR="00CF3518">
        <w:rPr>
          <w:rFonts w:ascii="Sylfaen" w:hAnsi="Sylfaen" w:cs="Sylfaen"/>
          <w:noProof/>
          <w:sz w:val="22"/>
          <w:szCs w:val="22"/>
          <w:lang w:val="ka-GE"/>
        </w:rPr>
        <w:t>.</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CF3518" w:rsidRPr="00CF3518" w:rsidRDefault="00CF351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CF3518">
        <w:rPr>
          <w:rFonts w:ascii="Sylfaen" w:hAnsi="Sylfaen" w:cs="Sylfaen"/>
          <w:b/>
          <w:noProof/>
          <w:sz w:val="22"/>
          <w:szCs w:val="22"/>
          <w:lang w:val="ka-GE"/>
        </w:rPr>
        <w:t>მყარი ნარჩენების მართვის პროგრამა</w:t>
      </w:r>
      <w:r>
        <w:rPr>
          <w:rFonts w:ascii="Sylfaen" w:hAnsi="Sylfaen" w:cs="Sylfaen"/>
          <w:b/>
          <w:noProof/>
          <w:sz w:val="22"/>
          <w:szCs w:val="22"/>
          <w:lang w:val="ka-GE"/>
        </w:rPr>
        <w:t xml:space="preserve"> </w:t>
      </w:r>
      <w:r w:rsidRPr="00CF3518">
        <w:rPr>
          <w:rFonts w:ascii="Sylfaen" w:hAnsi="Sylfaen" w:cs="Sylfaen"/>
          <w:noProof/>
          <w:sz w:val="22"/>
          <w:szCs w:val="22"/>
          <w:lang w:val="ka-GE"/>
        </w:rPr>
        <w:t xml:space="preserve">- </w:t>
      </w:r>
      <w:r w:rsidR="003D61A0">
        <w:rPr>
          <w:rFonts w:ascii="Sylfaen" w:hAnsi="Sylfaen" w:cs="Sylfaen"/>
          <w:noProof/>
          <w:sz w:val="22"/>
          <w:szCs w:val="22"/>
          <w:lang w:val="ka-GE"/>
        </w:rPr>
        <w:t>49</w:t>
      </w:r>
      <w:r w:rsidRPr="00CF3518">
        <w:rPr>
          <w:rFonts w:ascii="Sylfaen" w:hAnsi="Sylfaen" w:cs="Sylfaen"/>
          <w:noProof/>
          <w:sz w:val="22"/>
          <w:szCs w:val="22"/>
          <w:lang w:val="ka-GE"/>
        </w:rPr>
        <w:t>.</w:t>
      </w:r>
      <w:r w:rsidR="003D61A0">
        <w:rPr>
          <w:rFonts w:ascii="Sylfaen" w:hAnsi="Sylfaen" w:cs="Sylfaen"/>
          <w:noProof/>
          <w:sz w:val="22"/>
          <w:szCs w:val="22"/>
          <w:lang w:val="ka-GE"/>
        </w:rPr>
        <w:t>5</w:t>
      </w:r>
      <w:r w:rsidR="004E5E5A">
        <w:rPr>
          <w:rFonts w:ascii="Sylfaen" w:hAnsi="Sylfaen" w:cs="Sylfaen"/>
          <w:noProof/>
          <w:sz w:val="22"/>
          <w:szCs w:val="22"/>
          <w:lang w:val="ka-GE"/>
        </w:rPr>
        <w:t xml:space="preserve"> მლნ ლარამდე;</w:t>
      </w:r>
    </w:p>
    <w:p w:rsidR="00F9425D" w:rsidRDefault="00F9425D"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ზოგადსაგანმანათლებლო ინფრასტრუქტურის მშენებლობა და რეაბილიტაცია</w:t>
      </w:r>
      <w:r w:rsidR="004564D4">
        <w:rPr>
          <w:rFonts w:ascii="Sylfaen" w:hAnsi="Sylfaen" w:cs="Sylfaen"/>
          <w:noProof/>
          <w:sz w:val="22"/>
          <w:szCs w:val="22"/>
          <w:lang w:val="ka-GE"/>
        </w:rPr>
        <w:t xml:space="preserve"> - </w:t>
      </w:r>
      <w:r w:rsidR="00CA1F9C">
        <w:rPr>
          <w:rFonts w:ascii="Sylfaen" w:hAnsi="Sylfaen" w:cs="Sylfaen"/>
          <w:noProof/>
          <w:sz w:val="22"/>
          <w:szCs w:val="22"/>
          <w:lang w:val="ka-GE"/>
        </w:rPr>
        <w:t>10</w:t>
      </w:r>
      <w:r w:rsidR="00002083">
        <w:rPr>
          <w:rFonts w:ascii="Sylfaen" w:hAnsi="Sylfaen" w:cs="Sylfaen"/>
          <w:noProof/>
          <w:sz w:val="22"/>
          <w:szCs w:val="22"/>
          <w:lang w:val="ka-GE"/>
        </w:rPr>
        <w:t>5</w:t>
      </w:r>
      <w:r w:rsidR="004564D4">
        <w:rPr>
          <w:rFonts w:ascii="Sylfaen" w:hAnsi="Sylfaen" w:cs="Sylfaen"/>
          <w:noProof/>
          <w:sz w:val="22"/>
          <w:szCs w:val="22"/>
          <w:lang w:val="ka-GE"/>
        </w:rPr>
        <w:t>.0 მლნ ლარი</w:t>
      </w:r>
      <w:r w:rsidR="00CA1F9C">
        <w:rPr>
          <w:rFonts w:ascii="Sylfaen" w:hAnsi="Sylfaen" w:cs="Sylfaen"/>
          <w:noProof/>
          <w:sz w:val="22"/>
          <w:szCs w:val="22"/>
          <w:lang w:val="ka-GE"/>
        </w:rPr>
        <w:t xml:space="preserve"> (წინა ვერსიასთან შედარებით გაზრდილია 30.0 მლნ ლარით)</w:t>
      </w:r>
      <w:r>
        <w:rPr>
          <w:rFonts w:ascii="Sylfaen" w:hAnsi="Sylfaen" w:cs="Sylfaen"/>
          <w:noProof/>
          <w:sz w:val="22"/>
          <w:szCs w:val="22"/>
          <w:lang w:val="ka-GE"/>
        </w:rPr>
        <w:t>;</w:t>
      </w:r>
    </w:p>
    <w:p w:rsidR="004564D4" w:rsidRDefault="00F9425D" w:rsidP="00D41B5E">
      <w:pPr>
        <w:pStyle w:val="Norm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lastRenderedPageBreak/>
        <w:t>იძულებით გადაადგილებული პირების მხარდაჭერა</w:t>
      </w:r>
      <w:r>
        <w:rPr>
          <w:rFonts w:ascii="Sylfaen" w:hAnsi="Sylfaen" w:cs="Sylfaen"/>
          <w:noProof/>
          <w:sz w:val="22"/>
          <w:szCs w:val="22"/>
          <w:lang w:val="ka-GE"/>
        </w:rPr>
        <w:t xml:space="preserve"> - </w:t>
      </w:r>
      <w:r w:rsidR="00CA1F9C">
        <w:rPr>
          <w:rFonts w:ascii="Sylfaen" w:hAnsi="Sylfaen" w:cs="Sylfaen"/>
          <w:noProof/>
          <w:sz w:val="22"/>
          <w:szCs w:val="22"/>
          <w:lang w:val="ka-GE"/>
        </w:rPr>
        <w:t>12</w:t>
      </w:r>
      <w:r>
        <w:rPr>
          <w:rFonts w:ascii="Sylfaen" w:hAnsi="Sylfaen" w:cs="Sylfaen"/>
          <w:noProof/>
          <w:sz w:val="22"/>
          <w:szCs w:val="22"/>
          <w:lang w:val="ka-GE"/>
        </w:rPr>
        <w:t xml:space="preserve"> მლნ</w:t>
      </w:r>
      <w:r w:rsidR="00CA1F9C">
        <w:rPr>
          <w:rFonts w:ascii="Sylfaen" w:hAnsi="Sylfaen" w:cs="Sylfaen"/>
          <w:noProof/>
          <w:sz w:val="22"/>
          <w:szCs w:val="22"/>
          <w:lang w:val="ka-GE"/>
        </w:rPr>
        <w:t xml:space="preserve"> ლარი (წინა ვერსიასთან შედარებით გაზრდილია 5.3 მლნ ლარით)</w:t>
      </w:r>
      <w:r w:rsidR="004564D4">
        <w:rPr>
          <w:rFonts w:ascii="Sylfaen" w:hAnsi="Sylfaen" w:cs="Sylfaen"/>
          <w:noProof/>
          <w:sz w:val="22"/>
          <w:szCs w:val="22"/>
          <w:lang w:val="ka-GE"/>
        </w:rPr>
        <w:t>.</w:t>
      </w:r>
    </w:p>
    <w:p w:rsidR="00F9425D" w:rsidRDefault="004564D4" w:rsidP="003D5A2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i/>
          <w:noProof/>
          <w:sz w:val="22"/>
          <w:szCs w:val="22"/>
          <w:lang w:val="ka-GE"/>
        </w:rPr>
        <w:tab/>
      </w:r>
      <w:r w:rsidR="004E0B46">
        <w:rPr>
          <w:rFonts w:ascii="Sylfaen" w:hAnsi="Sylfaen" w:cs="Sylfaen"/>
          <w:i/>
          <w:noProof/>
          <w:sz w:val="22"/>
          <w:szCs w:val="22"/>
          <w:lang w:val="ka-GE"/>
        </w:rPr>
        <w:tab/>
      </w:r>
    </w:p>
    <w:p w:rsidR="00105F25" w:rsidRDefault="00CF3518" w:rsidP="00105F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76C2D">
        <w:rPr>
          <w:rFonts w:ascii="Sylfaen" w:hAnsi="Sylfaen"/>
          <w:b/>
          <w:sz w:val="22"/>
          <w:szCs w:val="22"/>
          <w:lang w:val="ka-GE"/>
        </w:rPr>
        <w:t>განათლების</w:t>
      </w:r>
      <w:r w:rsidR="00105F25">
        <w:rPr>
          <w:rFonts w:ascii="Sylfaen" w:hAnsi="Sylfaen"/>
          <w:b/>
          <w:sz w:val="22"/>
          <w:szCs w:val="22"/>
          <w:lang w:val="ka-GE"/>
        </w:rPr>
        <w:t>ა და</w:t>
      </w:r>
      <w:r w:rsidRPr="00F76C2D">
        <w:rPr>
          <w:rFonts w:ascii="Sylfaen" w:hAnsi="Sylfaen"/>
          <w:b/>
          <w:sz w:val="22"/>
          <w:szCs w:val="22"/>
          <w:lang w:val="ka-GE"/>
        </w:rPr>
        <w:t xml:space="preserve"> მეცნიერების</w:t>
      </w:r>
      <w:r w:rsidR="00105F25">
        <w:rPr>
          <w:rFonts w:ascii="Sylfaen" w:hAnsi="Sylfaen"/>
          <w:b/>
          <w:sz w:val="22"/>
          <w:szCs w:val="22"/>
          <w:lang w:val="ka-GE"/>
        </w:rPr>
        <w:t xml:space="preserve"> სამინისტროს </w:t>
      </w:r>
      <w:r w:rsidR="00105F25" w:rsidRPr="00F76C2D">
        <w:rPr>
          <w:rFonts w:ascii="Sylfaen" w:hAnsi="Sylfaen"/>
          <w:sz w:val="22"/>
          <w:szCs w:val="22"/>
          <w:lang w:val="ka-GE"/>
        </w:rPr>
        <w:t>დაფინანსება</w:t>
      </w:r>
      <w:r w:rsidR="00105F25">
        <w:rPr>
          <w:rFonts w:ascii="Sylfaen" w:hAnsi="Sylfaen"/>
          <w:sz w:val="22"/>
          <w:szCs w:val="22"/>
          <w:lang w:val="ka-GE"/>
        </w:rPr>
        <w:t xml:space="preserve"> განისაზღვრა 1 6</w:t>
      </w:r>
      <w:r w:rsidR="00CA1F9C">
        <w:rPr>
          <w:rFonts w:ascii="Sylfaen" w:hAnsi="Sylfaen"/>
          <w:sz w:val="22"/>
          <w:szCs w:val="22"/>
          <w:lang w:val="ka-GE"/>
        </w:rPr>
        <w:t>59</w:t>
      </w:r>
      <w:r w:rsidR="00105F25">
        <w:rPr>
          <w:rFonts w:ascii="Sylfaen" w:hAnsi="Sylfaen"/>
          <w:sz w:val="22"/>
          <w:szCs w:val="22"/>
          <w:lang w:val="ka-GE"/>
        </w:rPr>
        <w:t>.</w:t>
      </w:r>
      <w:r w:rsidR="00CA1F9C">
        <w:rPr>
          <w:rFonts w:ascii="Sylfaen" w:hAnsi="Sylfaen"/>
          <w:sz w:val="22"/>
          <w:szCs w:val="22"/>
          <w:lang w:val="ka-GE"/>
        </w:rPr>
        <w:t>8</w:t>
      </w:r>
      <w:r w:rsidR="00105F25">
        <w:rPr>
          <w:rFonts w:ascii="Sylfaen" w:hAnsi="Sylfaen"/>
          <w:sz w:val="22"/>
          <w:szCs w:val="22"/>
          <w:lang w:val="ka-GE"/>
        </w:rPr>
        <w:t xml:space="preserve"> მლნ ლარით, რაც </w:t>
      </w:r>
      <w:r w:rsidR="00CA1F9C">
        <w:rPr>
          <w:rFonts w:ascii="Sylfaen" w:hAnsi="Sylfaen"/>
          <w:sz w:val="22"/>
          <w:szCs w:val="22"/>
          <w:lang w:val="ka-GE"/>
        </w:rPr>
        <w:t>ბიუჯეტის წინა ვერსიასთან შედარებით გაზრდილია 2</w:t>
      </w:r>
      <w:r w:rsidR="00716FCF">
        <w:rPr>
          <w:rFonts w:ascii="Sylfaen" w:hAnsi="Sylfaen"/>
          <w:sz w:val="22"/>
          <w:szCs w:val="22"/>
          <w:lang w:val="en-US"/>
        </w:rPr>
        <w:t>2</w:t>
      </w:r>
      <w:r w:rsidR="00CA1F9C">
        <w:rPr>
          <w:rFonts w:ascii="Sylfaen" w:hAnsi="Sylfaen"/>
          <w:sz w:val="22"/>
          <w:szCs w:val="22"/>
          <w:lang w:val="ka-GE"/>
        </w:rPr>
        <w:t xml:space="preserve">.3 მლნ ლარით. </w:t>
      </w:r>
      <w:r w:rsidR="00105F25">
        <w:rPr>
          <w:rFonts w:ascii="Sylfaen" w:hAnsi="Sylfaen" w:cs="Sylfaen"/>
          <w:noProof/>
          <w:sz w:val="22"/>
          <w:szCs w:val="22"/>
          <w:lang w:val="ka-GE"/>
        </w:rPr>
        <w:t xml:space="preserve">მათ </w:t>
      </w:r>
      <w:r w:rsidR="00105F25" w:rsidRPr="00E168F8">
        <w:rPr>
          <w:rFonts w:ascii="Sylfaen" w:hAnsi="Sylfaen" w:cs="Sylfaen"/>
          <w:noProof/>
          <w:sz w:val="22"/>
          <w:szCs w:val="22"/>
          <w:lang w:val="ka-GE"/>
        </w:rPr>
        <w:t>შორის თანხები ძირითადად მიიმართება შემდეგი პროგრამების განხორციელებაზე:</w:t>
      </w:r>
    </w:p>
    <w:p w:rsidR="00105F25" w:rsidRPr="008A7569"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სკოლამდელი და ზოგადი განათლება</w:t>
      </w:r>
      <w:r>
        <w:rPr>
          <w:rFonts w:ascii="Sylfaen" w:hAnsi="Sylfaen" w:cs="Sylfaen"/>
          <w:b/>
          <w:noProof/>
          <w:sz w:val="22"/>
          <w:szCs w:val="22"/>
          <w:lang w:val="ka-GE"/>
        </w:rPr>
        <w:t xml:space="preserve"> </w:t>
      </w:r>
      <w:r w:rsidRPr="00E168F8">
        <w:rPr>
          <w:rFonts w:ascii="Sylfaen" w:hAnsi="Sylfaen" w:cs="Sylfaen"/>
          <w:noProof/>
          <w:sz w:val="22"/>
          <w:szCs w:val="22"/>
          <w:lang w:val="ka-GE"/>
        </w:rPr>
        <w:t xml:space="preserve">- 1 </w:t>
      </w:r>
      <w:r>
        <w:rPr>
          <w:rFonts w:ascii="Sylfaen" w:hAnsi="Sylfaen" w:cs="Sylfaen"/>
          <w:noProof/>
          <w:sz w:val="22"/>
          <w:szCs w:val="22"/>
          <w:lang w:val="ka-GE"/>
        </w:rPr>
        <w:t>1</w:t>
      </w:r>
      <w:r w:rsidR="00CA1F9C">
        <w:rPr>
          <w:rFonts w:ascii="Sylfaen" w:hAnsi="Sylfaen" w:cs="Sylfaen"/>
          <w:noProof/>
          <w:sz w:val="22"/>
          <w:szCs w:val="22"/>
          <w:lang w:val="ka-GE"/>
        </w:rPr>
        <w:t>57</w:t>
      </w:r>
      <w:r w:rsidRPr="00E168F8">
        <w:rPr>
          <w:rFonts w:ascii="Sylfaen" w:hAnsi="Sylfaen" w:cs="Sylfaen"/>
          <w:noProof/>
          <w:sz w:val="22"/>
          <w:szCs w:val="22"/>
          <w:lang w:val="ka-GE"/>
        </w:rPr>
        <w:t>.</w:t>
      </w:r>
      <w:r w:rsidR="00CA1F9C">
        <w:rPr>
          <w:rFonts w:ascii="Sylfaen" w:hAnsi="Sylfaen" w:cs="Sylfaen"/>
          <w:noProof/>
          <w:sz w:val="22"/>
          <w:szCs w:val="22"/>
          <w:lang w:val="ka-GE"/>
        </w:rPr>
        <w:t>4</w:t>
      </w:r>
      <w:r w:rsidR="004E5E5A">
        <w:rPr>
          <w:rFonts w:ascii="Sylfaen" w:hAnsi="Sylfaen" w:cs="Sylfaen"/>
          <w:noProof/>
          <w:sz w:val="22"/>
          <w:szCs w:val="22"/>
          <w:lang w:val="ka-GE"/>
        </w:rPr>
        <w:t xml:space="preserve"> მლნ ლარამდე</w:t>
      </w:r>
      <w:r>
        <w:rPr>
          <w:rFonts w:ascii="Sylfaen" w:hAnsi="Sylfaen" w:cs="Sylfaen"/>
          <w:noProof/>
          <w:sz w:val="22"/>
          <w:szCs w:val="22"/>
          <w:lang w:val="ka-GE"/>
        </w:rPr>
        <w:t xml:space="preserve">, რაც წინა </w:t>
      </w:r>
      <w:r w:rsidR="00CA1F9C">
        <w:rPr>
          <w:rFonts w:ascii="Sylfaen" w:hAnsi="Sylfaen" w:cs="Sylfaen"/>
          <w:noProof/>
          <w:sz w:val="22"/>
          <w:szCs w:val="22"/>
          <w:lang w:val="ka-GE"/>
        </w:rPr>
        <w:t>ვერსიასთან</w:t>
      </w:r>
      <w:r>
        <w:rPr>
          <w:rFonts w:ascii="Sylfaen" w:hAnsi="Sylfaen" w:cs="Sylfaen"/>
          <w:noProof/>
          <w:sz w:val="22"/>
          <w:szCs w:val="22"/>
          <w:lang w:val="ka-GE"/>
        </w:rPr>
        <w:t xml:space="preserve"> შედარებით გაზრდილია </w:t>
      </w:r>
      <w:r w:rsidR="00CA1F9C">
        <w:rPr>
          <w:rFonts w:ascii="Sylfaen" w:hAnsi="Sylfaen" w:cs="Sylfaen"/>
          <w:noProof/>
          <w:sz w:val="22"/>
          <w:szCs w:val="22"/>
          <w:lang w:val="ka-GE"/>
        </w:rPr>
        <w:t>12.4</w:t>
      </w:r>
      <w:r w:rsidRPr="00BB6C65">
        <w:rPr>
          <w:rFonts w:ascii="Sylfaen" w:hAnsi="Sylfaen" w:cs="Sylfaen"/>
          <w:noProof/>
          <w:sz w:val="22"/>
          <w:szCs w:val="22"/>
          <w:lang w:val="ka-GE"/>
        </w:rPr>
        <w:t xml:space="preserve"> მლნ ლარით; მათ შორის </w:t>
      </w:r>
      <w:r w:rsidRPr="008A7569">
        <w:rPr>
          <w:rFonts w:ascii="Sylfaen" w:hAnsi="Sylfaen" w:cs="Sylfaen"/>
          <w:noProof/>
          <w:sz w:val="22"/>
          <w:szCs w:val="22"/>
          <w:lang w:val="ka-GE"/>
        </w:rPr>
        <w:t>გათვალისწინებულია:</w:t>
      </w:r>
    </w:p>
    <w:p w:rsidR="00105F25" w:rsidRPr="008A7569"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A7569">
        <w:rPr>
          <w:rFonts w:ascii="Sylfaen" w:hAnsi="Sylfaen" w:cs="Sylfaen"/>
          <w:noProof/>
          <w:sz w:val="22"/>
          <w:szCs w:val="22"/>
          <w:lang w:val="ka-GE"/>
        </w:rPr>
        <w:t>ზოგადსაგანმანა</w:t>
      </w:r>
      <w:r w:rsidR="00CA1F9C">
        <w:rPr>
          <w:rFonts w:ascii="Sylfaen" w:hAnsi="Sylfaen" w:cs="Sylfaen"/>
          <w:noProof/>
          <w:sz w:val="22"/>
          <w:szCs w:val="22"/>
          <w:lang w:val="ka-GE"/>
        </w:rPr>
        <w:t>თლებლო სკოლების დაფინანსება - 98</w:t>
      </w:r>
      <w:r w:rsidRPr="008A7569">
        <w:rPr>
          <w:rFonts w:ascii="Sylfaen" w:hAnsi="Sylfaen" w:cs="Sylfaen"/>
          <w:noProof/>
          <w:sz w:val="22"/>
          <w:szCs w:val="22"/>
          <w:lang w:val="ka-GE"/>
        </w:rPr>
        <w:t xml:space="preserve">5.0 მლნ ლარი, რაც </w:t>
      </w:r>
      <w:r w:rsidR="00CA1F9C">
        <w:rPr>
          <w:rFonts w:ascii="Sylfaen" w:hAnsi="Sylfaen" w:cs="Sylfaen"/>
          <w:noProof/>
          <w:sz w:val="22"/>
          <w:szCs w:val="22"/>
          <w:lang w:val="ka-GE"/>
        </w:rPr>
        <w:t>წინა ვერსიასთან</w:t>
      </w:r>
      <w:r w:rsidRPr="008A7569">
        <w:rPr>
          <w:rFonts w:ascii="Sylfaen" w:hAnsi="Sylfaen" w:cs="Sylfaen"/>
          <w:noProof/>
          <w:sz w:val="22"/>
          <w:szCs w:val="22"/>
          <w:lang w:val="ka-GE"/>
        </w:rPr>
        <w:t xml:space="preserve"> შედარებით გაზრდილია </w:t>
      </w:r>
      <w:r w:rsidR="00CA1F9C">
        <w:rPr>
          <w:rFonts w:ascii="Sylfaen" w:hAnsi="Sylfaen" w:cs="Sylfaen"/>
          <w:noProof/>
          <w:sz w:val="22"/>
          <w:szCs w:val="22"/>
          <w:lang w:val="ka-GE"/>
        </w:rPr>
        <w:t>10</w:t>
      </w:r>
      <w:r w:rsidRPr="008A7569">
        <w:rPr>
          <w:rFonts w:ascii="Sylfaen" w:hAnsi="Sylfaen" w:cs="Sylfaen"/>
          <w:noProof/>
          <w:sz w:val="22"/>
          <w:szCs w:val="22"/>
          <w:lang w:val="ka-GE"/>
        </w:rPr>
        <w:t>.</w:t>
      </w:r>
      <w:r w:rsidR="00CA1F9C">
        <w:rPr>
          <w:rFonts w:ascii="Sylfaen" w:hAnsi="Sylfaen" w:cs="Sylfaen"/>
          <w:noProof/>
          <w:sz w:val="22"/>
          <w:szCs w:val="22"/>
          <w:lang w:val="ka-GE"/>
        </w:rPr>
        <w:t>0</w:t>
      </w:r>
      <w:r w:rsidR="0044124A">
        <w:rPr>
          <w:rFonts w:ascii="Sylfaen" w:hAnsi="Sylfaen" w:cs="Sylfaen"/>
          <w:noProof/>
          <w:sz w:val="22"/>
          <w:szCs w:val="22"/>
          <w:lang w:val="ka-GE"/>
        </w:rPr>
        <w:t xml:space="preserve"> მლნ ლარით. პროგრამის ფარგლებში</w:t>
      </w:r>
      <w:r w:rsidRPr="008A7569">
        <w:rPr>
          <w:rFonts w:ascii="Sylfaen" w:hAnsi="Sylfaen" w:cs="Sylfaen"/>
          <w:noProof/>
          <w:sz w:val="22"/>
          <w:szCs w:val="22"/>
          <w:lang w:val="ka-GE"/>
        </w:rPr>
        <w:t xml:space="preserve"> გათვალისწინებულია სტატუსის მქონე მასწავლებელების სახელფასო დანამატის ზრდა 100 ლარით 2022 წლის იანვრიდან; </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მასწავლებელთა პროფესიული განვითარების ხელშეწყობა</w:t>
      </w:r>
      <w:r>
        <w:rPr>
          <w:rFonts w:ascii="Sylfaen" w:hAnsi="Sylfaen" w:cs="Sylfaen"/>
          <w:noProof/>
          <w:sz w:val="22"/>
          <w:szCs w:val="22"/>
          <w:lang w:val="ka-GE"/>
        </w:rPr>
        <w:t xml:space="preserve"> - 10.2 მლნ ლარამდე;</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უსაფრთხო საგანმანათლებლო გარემოს უზრუნველყოფა</w:t>
      </w:r>
      <w:r w:rsidR="0044124A">
        <w:rPr>
          <w:rFonts w:ascii="Sylfaen" w:hAnsi="Sylfaen" w:cs="Sylfaen"/>
          <w:noProof/>
          <w:sz w:val="22"/>
          <w:szCs w:val="22"/>
          <w:lang w:val="ka-GE"/>
        </w:rPr>
        <w:t xml:space="preserve"> - 23</w:t>
      </w:r>
      <w:r>
        <w:rPr>
          <w:rFonts w:ascii="Sylfaen" w:hAnsi="Sylfaen" w:cs="Sylfaen"/>
          <w:noProof/>
          <w:sz w:val="22"/>
          <w:szCs w:val="22"/>
          <w:lang w:val="ka-GE"/>
        </w:rPr>
        <w:t>.</w:t>
      </w:r>
      <w:r w:rsidR="0044124A">
        <w:rPr>
          <w:rFonts w:ascii="Sylfaen" w:hAnsi="Sylfaen" w:cs="Sylfaen"/>
          <w:noProof/>
          <w:sz w:val="22"/>
          <w:szCs w:val="22"/>
          <w:lang w:val="ka-GE"/>
        </w:rPr>
        <w:t>4</w:t>
      </w:r>
      <w:r>
        <w:rPr>
          <w:rFonts w:ascii="Sylfaen" w:hAnsi="Sylfaen" w:cs="Sylfaen"/>
          <w:noProof/>
          <w:sz w:val="22"/>
          <w:szCs w:val="22"/>
          <w:lang w:val="ka-GE"/>
        </w:rPr>
        <w:t xml:space="preserve"> მლნ ლარამდე</w:t>
      </w:r>
      <w:r w:rsidR="0044124A">
        <w:rPr>
          <w:rFonts w:ascii="Sylfaen" w:hAnsi="Sylfaen" w:cs="Sylfaen"/>
          <w:noProof/>
          <w:sz w:val="22"/>
          <w:szCs w:val="22"/>
          <w:lang w:val="ka-GE"/>
        </w:rPr>
        <w:t xml:space="preserve"> (წინა ვერსიასთან შედარებით გაზრდილია 2.4 მლნ ლარით)</w:t>
      </w:r>
      <w:r>
        <w:rPr>
          <w:rFonts w:ascii="Sylfaen" w:hAnsi="Sylfaen" w:cs="Sylfaen"/>
          <w:noProof/>
          <w:sz w:val="22"/>
          <w:szCs w:val="22"/>
          <w:lang w:val="ka-GE"/>
        </w:rPr>
        <w:t>;</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წარმატებულ მოსწავლეთა წახალისება</w:t>
      </w:r>
      <w:r w:rsidR="009A7619">
        <w:rPr>
          <w:rFonts w:ascii="Sylfaen" w:hAnsi="Sylfaen" w:cs="Sylfaen"/>
          <w:noProof/>
          <w:sz w:val="22"/>
          <w:szCs w:val="22"/>
          <w:lang w:val="ka-GE"/>
        </w:rPr>
        <w:t xml:space="preserve"> - 1,2 მლნ  ლარამდე</w:t>
      </w:r>
      <w:r>
        <w:rPr>
          <w:rFonts w:ascii="Sylfaen" w:hAnsi="Sylfaen" w:cs="Sylfaen"/>
          <w:noProof/>
          <w:sz w:val="22"/>
          <w:szCs w:val="22"/>
          <w:lang w:val="ka-GE"/>
        </w:rPr>
        <w:t>;</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მოსწავლეების სახელმძღვანელოებით უზრუნველყოფა</w:t>
      </w:r>
      <w:r>
        <w:rPr>
          <w:rFonts w:ascii="Sylfaen" w:hAnsi="Sylfaen" w:cs="Sylfaen"/>
          <w:noProof/>
          <w:sz w:val="22"/>
          <w:szCs w:val="22"/>
          <w:lang w:val="ka-GE"/>
        </w:rPr>
        <w:t xml:space="preserve"> - 2</w:t>
      </w:r>
      <w:r w:rsidR="00594165">
        <w:rPr>
          <w:rFonts w:ascii="Sylfaen" w:hAnsi="Sylfaen" w:cs="Sylfaen"/>
          <w:noProof/>
          <w:sz w:val="22"/>
          <w:szCs w:val="22"/>
          <w:lang w:val="ka-GE"/>
        </w:rPr>
        <w:t>8</w:t>
      </w:r>
      <w:r>
        <w:rPr>
          <w:rFonts w:ascii="Sylfaen" w:hAnsi="Sylfaen" w:cs="Sylfaen"/>
          <w:noProof/>
          <w:sz w:val="22"/>
          <w:szCs w:val="22"/>
          <w:lang w:val="ka-GE"/>
        </w:rPr>
        <w:t>.3 მლნ ლარი;</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საჯარო სკოლის მოსწავლეების ტრანსპორტით უზრუნველყოფა</w:t>
      </w:r>
      <w:r>
        <w:rPr>
          <w:rFonts w:ascii="Sylfaen" w:hAnsi="Sylfaen" w:cs="Sylfaen"/>
          <w:noProof/>
          <w:sz w:val="22"/>
          <w:szCs w:val="22"/>
          <w:lang w:val="ka-GE"/>
        </w:rPr>
        <w:t xml:space="preserve"> - 2</w:t>
      </w:r>
      <w:r w:rsidR="00594165">
        <w:rPr>
          <w:rFonts w:ascii="Sylfaen" w:hAnsi="Sylfaen" w:cs="Sylfaen"/>
          <w:noProof/>
          <w:sz w:val="22"/>
          <w:szCs w:val="22"/>
          <w:lang w:val="ka-GE"/>
        </w:rPr>
        <w:t>4</w:t>
      </w:r>
      <w:r>
        <w:rPr>
          <w:rFonts w:ascii="Sylfaen" w:hAnsi="Sylfaen" w:cs="Sylfaen"/>
          <w:noProof/>
          <w:sz w:val="22"/>
          <w:szCs w:val="22"/>
          <w:lang w:val="ka-GE"/>
        </w:rPr>
        <w:t>.</w:t>
      </w:r>
      <w:r w:rsidR="00594165">
        <w:rPr>
          <w:rFonts w:ascii="Sylfaen" w:hAnsi="Sylfaen" w:cs="Sylfaen"/>
          <w:noProof/>
          <w:sz w:val="22"/>
          <w:szCs w:val="22"/>
          <w:lang w:val="ka-GE"/>
        </w:rPr>
        <w:t>9</w:t>
      </w:r>
      <w:r>
        <w:rPr>
          <w:rFonts w:ascii="Sylfaen" w:hAnsi="Sylfaen" w:cs="Sylfaen"/>
          <w:noProof/>
          <w:sz w:val="22"/>
          <w:szCs w:val="22"/>
          <w:lang w:val="ka-GE"/>
        </w:rPr>
        <w:t xml:space="preserve"> მლნ ლარამდე;</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პროგრამა "ჩემი პირველი კომპიუტერი"</w:t>
      </w:r>
      <w:r>
        <w:rPr>
          <w:rFonts w:ascii="Sylfaen" w:hAnsi="Sylfaen" w:cs="Sylfaen"/>
          <w:noProof/>
          <w:sz w:val="22"/>
          <w:szCs w:val="22"/>
          <w:lang w:val="ka-GE"/>
        </w:rPr>
        <w:t xml:space="preserve"> – </w:t>
      </w:r>
      <w:r w:rsidR="00594165">
        <w:rPr>
          <w:rFonts w:ascii="Sylfaen" w:hAnsi="Sylfaen" w:cs="Sylfaen"/>
          <w:noProof/>
          <w:sz w:val="22"/>
          <w:szCs w:val="22"/>
          <w:lang w:val="ka-GE"/>
        </w:rPr>
        <w:t>59</w:t>
      </w:r>
      <w:r>
        <w:rPr>
          <w:rFonts w:ascii="Sylfaen" w:hAnsi="Sylfaen" w:cs="Sylfaen"/>
          <w:noProof/>
          <w:sz w:val="22"/>
          <w:szCs w:val="22"/>
          <w:lang w:val="ka-GE"/>
        </w:rPr>
        <w:t>.</w:t>
      </w:r>
      <w:r w:rsidR="00594165">
        <w:rPr>
          <w:rFonts w:ascii="Sylfaen" w:hAnsi="Sylfaen" w:cs="Sylfaen"/>
          <w:noProof/>
          <w:sz w:val="22"/>
          <w:szCs w:val="22"/>
          <w:lang w:val="ka-GE"/>
        </w:rPr>
        <w:t>2</w:t>
      </w:r>
      <w:r>
        <w:rPr>
          <w:rFonts w:ascii="Sylfaen" w:hAnsi="Sylfaen" w:cs="Sylfaen"/>
          <w:noProof/>
          <w:sz w:val="22"/>
          <w:szCs w:val="22"/>
          <w:lang w:val="ka-GE"/>
        </w:rPr>
        <w:t xml:space="preserve"> მლნ ლარი და სხვა;</w:t>
      </w:r>
    </w:p>
    <w:p w:rsidR="00105F25" w:rsidRPr="00E168F8"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 xml:space="preserve">პროფესიული განათლება </w:t>
      </w:r>
      <w:r>
        <w:rPr>
          <w:rFonts w:ascii="Sylfaen" w:hAnsi="Sylfaen" w:cs="Sylfaen"/>
          <w:noProof/>
          <w:sz w:val="22"/>
          <w:szCs w:val="22"/>
          <w:lang w:val="ka-GE"/>
        </w:rPr>
        <w:t xml:space="preserve">- </w:t>
      </w:r>
      <w:r w:rsidR="00594165">
        <w:rPr>
          <w:rFonts w:ascii="Sylfaen" w:hAnsi="Sylfaen" w:cs="Sylfaen"/>
          <w:noProof/>
          <w:sz w:val="22"/>
          <w:szCs w:val="22"/>
          <w:lang w:val="ka-GE"/>
        </w:rPr>
        <w:t>68</w:t>
      </w:r>
      <w:r>
        <w:rPr>
          <w:rFonts w:ascii="Sylfaen" w:hAnsi="Sylfaen" w:cs="Sylfaen"/>
          <w:noProof/>
          <w:sz w:val="22"/>
          <w:szCs w:val="22"/>
          <w:lang w:val="ka-GE"/>
        </w:rPr>
        <w:t>.</w:t>
      </w:r>
      <w:r w:rsidR="004A5256">
        <w:rPr>
          <w:rFonts w:ascii="Sylfaen" w:hAnsi="Sylfaen" w:cs="Sylfaen"/>
          <w:noProof/>
          <w:sz w:val="22"/>
          <w:szCs w:val="22"/>
          <w:lang w:val="ka-GE"/>
        </w:rPr>
        <w:t>9</w:t>
      </w:r>
      <w:r>
        <w:rPr>
          <w:rFonts w:ascii="Sylfaen" w:hAnsi="Sylfaen" w:cs="Sylfaen"/>
          <w:noProof/>
          <w:sz w:val="22"/>
          <w:szCs w:val="22"/>
          <w:lang w:val="ka-GE"/>
        </w:rPr>
        <w:t xml:space="preserve"> მლნ ლარი;</w:t>
      </w:r>
    </w:p>
    <w:p w:rsidR="00105F25" w:rsidRPr="00E168F8"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უმაღლესი განათლება</w:t>
      </w:r>
      <w:r w:rsidR="00594165">
        <w:rPr>
          <w:rFonts w:ascii="Sylfaen" w:hAnsi="Sylfaen" w:cs="Sylfaen"/>
          <w:noProof/>
          <w:sz w:val="22"/>
          <w:szCs w:val="22"/>
          <w:lang w:val="ka-GE"/>
        </w:rPr>
        <w:t xml:space="preserve"> - 14</w:t>
      </w:r>
      <w:r w:rsidR="004A5256">
        <w:rPr>
          <w:rFonts w:ascii="Sylfaen" w:hAnsi="Sylfaen" w:cs="Sylfaen"/>
          <w:noProof/>
          <w:sz w:val="22"/>
          <w:szCs w:val="22"/>
          <w:lang w:val="ka-GE"/>
        </w:rPr>
        <w:t>2</w:t>
      </w:r>
      <w:r>
        <w:rPr>
          <w:rFonts w:ascii="Sylfaen" w:hAnsi="Sylfaen" w:cs="Sylfaen"/>
          <w:noProof/>
          <w:sz w:val="22"/>
          <w:szCs w:val="22"/>
          <w:lang w:val="ka-GE"/>
        </w:rPr>
        <w:t>.</w:t>
      </w:r>
      <w:r w:rsidR="004A5256">
        <w:rPr>
          <w:rFonts w:ascii="Sylfaen" w:hAnsi="Sylfaen" w:cs="Sylfaen"/>
          <w:noProof/>
          <w:sz w:val="22"/>
          <w:szCs w:val="22"/>
          <w:lang w:val="ka-GE"/>
        </w:rPr>
        <w:t>4</w:t>
      </w:r>
      <w:r>
        <w:rPr>
          <w:rFonts w:ascii="Sylfaen" w:hAnsi="Sylfaen" w:cs="Sylfaen"/>
          <w:noProof/>
          <w:sz w:val="22"/>
          <w:szCs w:val="22"/>
          <w:lang w:val="ka-GE"/>
        </w:rPr>
        <w:t xml:space="preserve"> მლნ ლარი</w:t>
      </w:r>
      <w:r w:rsidR="004A5256">
        <w:rPr>
          <w:rFonts w:ascii="Sylfaen" w:hAnsi="Sylfaen" w:cs="Sylfaen"/>
          <w:noProof/>
          <w:sz w:val="22"/>
          <w:szCs w:val="22"/>
          <w:lang w:val="ka-GE"/>
        </w:rPr>
        <w:t xml:space="preserve"> (წინა ვერსიასთან შედარებით გაზრდილია 1.4 მლნ ლარამდე)</w:t>
      </w:r>
      <w:r>
        <w:rPr>
          <w:rFonts w:ascii="Sylfaen" w:hAnsi="Sylfaen" w:cs="Sylfaen"/>
          <w:noProof/>
          <w:sz w:val="22"/>
          <w:szCs w:val="22"/>
          <w:lang w:val="ka-GE"/>
        </w:rPr>
        <w:t>;</w:t>
      </w:r>
    </w:p>
    <w:p w:rsidR="00105F25" w:rsidRPr="00E168F8"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მეცნიერებისა და სამეცნიერო კვლევების ხელშეწყობა</w:t>
      </w:r>
      <w:r>
        <w:rPr>
          <w:rFonts w:ascii="Sylfaen" w:hAnsi="Sylfaen" w:cs="Sylfaen"/>
          <w:noProof/>
          <w:sz w:val="22"/>
          <w:szCs w:val="22"/>
          <w:lang w:val="ka-GE"/>
        </w:rPr>
        <w:t xml:space="preserve"> - 6</w:t>
      </w:r>
      <w:r w:rsidR="00594165">
        <w:rPr>
          <w:rFonts w:ascii="Sylfaen" w:hAnsi="Sylfaen" w:cs="Sylfaen"/>
          <w:noProof/>
          <w:sz w:val="22"/>
          <w:szCs w:val="22"/>
          <w:lang w:val="ka-GE"/>
        </w:rPr>
        <w:t>6</w:t>
      </w:r>
      <w:r>
        <w:rPr>
          <w:rFonts w:ascii="Sylfaen" w:hAnsi="Sylfaen" w:cs="Sylfaen"/>
          <w:noProof/>
          <w:sz w:val="22"/>
          <w:szCs w:val="22"/>
          <w:lang w:val="ka-GE"/>
        </w:rPr>
        <w:t>.</w:t>
      </w:r>
      <w:r w:rsidR="004A5256">
        <w:rPr>
          <w:rFonts w:ascii="Sylfaen" w:hAnsi="Sylfaen" w:cs="Sylfaen"/>
          <w:noProof/>
          <w:sz w:val="22"/>
          <w:szCs w:val="22"/>
          <w:lang w:val="ka-GE"/>
        </w:rPr>
        <w:t>6</w:t>
      </w:r>
      <w:r>
        <w:rPr>
          <w:rFonts w:ascii="Sylfaen" w:hAnsi="Sylfaen" w:cs="Sylfaen"/>
          <w:noProof/>
          <w:sz w:val="22"/>
          <w:szCs w:val="22"/>
          <w:lang w:val="ka-GE"/>
        </w:rPr>
        <w:t xml:space="preserve"> მლნ ლარ</w:t>
      </w:r>
      <w:r w:rsidR="004A5256">
        <w:rPr>
          <w:rFonts w:ascii="Sylfaen" w:hAnsi="Sylfaen" w:cs="Sylfaen"/>
          <w:noProof/>
          <w:sz w:val="22"/>
          <w:szCs w:val="22"/>
          <w:lang w:val="ka-GE"/>
        </w:rPr>
        <w:t>ამდე (წინა ვერსიასთან შედარებით გაზრდილია 508,6 ათასი ლარით)</w:t>
      </w:r>
      <w:r>
        <w:rPr>
          <w:rFonts w:ascii="Sylfaen" w:hAnsi="Sylfaen" w:cs="Sylfaen"/>
          <w:noProof/>
          <w:sz w:val="22"/>
          <w:szCs w:val="22"/>
          <w:lang w:val="ka-GE"/>
        </w:rPr>
        <w:t>;</w:t>
      </w:r>
    </w:p>
    <w:p w:rsidR="00105F25" w:rsidRPr="00007C9A"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ინკლუზიური განათლება</w:t>
      </w:r>
      <w:r>
        <w:rPr>
          <w:rFonts w:ascii="Sylfaen" w:hAnsi="Sylfaen" w:cs="Sylfaen"/>
          <w:noProof/>
          <w:sz w:val="22"/>
          <w:szCs w:val="22"/>
          <w:lang w:val="ka-GE"/>
        </w:rPr>
        <w:t xml:space="preserve"> - </w:t>
      </w:r>
      <w:r w:rsidR="00594165">
        <w:rPr>
          <w:rFonts w:ascii="Sylfaen" w:hAnsi="Sylfaen" w:cs="Sylfaen"/>
          <w:noProof/>
          <w:sz w:val="22"/>
          <w:szCs w:val="22"/>
          <w:lang w:val="ka-GE"/>
        </w:rPr>
        <w:t>34.9</w:t>
      </w:r>
      <w:r>
        <w:rPr>
          <w:rFonts w:ascii="Sylfaen" w:hAnsi="Sylfaen" w:cs="Sylfaen"/>
          <w:noProof/>
          <w:sz w:val="22"/>
          <w:szCs w:val="22"/>
          <w:lang w:val="ka-GE"/>
        </w:rPr>
        <w:t xml:space="preserve"> მლნ ლარი;</w:t>
      </w:r>
    </w:p>
    <w:p w:rsidR="00105F25"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ინფრასტრუქტურის განვითარება</w:t>
      </w:r>
      <w:r>
        <w:rPr>
          <w:rFonts w:ascii="Sylfaen" w:hAnsi="Sylfaen" w:cs="Sylfaen"/>
          <w:noProof/>
          <w:sz w:val="22"/>
          <w:szCs w:val="22"/>
          <w:lang w:val="ka-GE"/>
        </w:rPr>
        <w:t xml:space="preserve"> - </w:t>
      </w:r>
      <w:r w:rsidR="00193FFE">
        <w:rPr>
          <w:rFonts w:ascii="Sylfaen" w:hAnsi="Sylfaen" w:cs="Sylfaen"/>
          <w:noProof/>
          <w:sz w:val="22"/>
          <w:szCs w:val="22"/>
          <w:lang w:val="en-US"/>
        </w:rPr>
        <w:t>115</w:t>
      </w:r>
      <w:r>
        <w:rPr>
          <w:rFonts w:ascii="Sylfaen" w:hAnsi="Sylfaen" w:cs="Sylfaen"/>
          <w:noProof/>
          <w:sz w:val="22"/>
          <w:szCs w:val="22"/>
          <w:lang w:val="ka-GE"/>
        </w:rPr>
        <w:t>.</w:t>
      </w:r>
      <w:r w:rsidR="00594165">
        <w:rPr>
          <w:rFonts w:ascii="Sylfaen" w:hAnsi="Sylfaen" w:cs="Sylfaen"/>
          <w:noProof/>
          <w:sz w:val="22"/>
          <w:szCs w:val="22"/>
          <w:lang w:val="ka-GE"/>
        </w:rPr>
        <w:t>1</w:t>
      </w:r>
      <w:r>
        <w:rPr>
          <w:rFonts w:ascii="Sylfaen" w:hAnsi="Sylfaen" w:cs="Sylfaen"/>
          <w:noProof/>
          <w:sz w:val="22"/>
          <w:szCs w:val="22"/>
          <w:lang w:val="ka-GE"/>
        </w:rPr>
        <w:t xml:space="preserve"> მლნ ლარ</w:t>
      </w:r>
      <w:r w:rsidR="00594165">
        <w:rPr>
          <w:rFonts w:ascii="Sylfaen" w:hAnsi="Sylfaen" w:cs="Sylfaen"/>
          <w:noProof/>
          <w:sz w:val="22"/>
          <w:szCs w:val="22"/>
          <w:lang w:val="ka-GE"/>
        </w:rPr>
        <w:t>ამდე</w:t>
      </w:r>
      <w:r>
        <w:rPr>
          <w:rFonts w:ascii="Sylfaen" w:hAnsi="Sylfaen" w:cs="Sylfaen"/>
          <w:noProof/>
          <w:sz w:val="22"/>
          <w:szCs w:val="22"/>
          <w:lang w:val="ka-GE"/>
        </w:rPr>
        <w:t>. მათ შორის:</w:t>
      </w:r>
    </w:p>
    <w:p w:rsidR="00105F25" w:rsidRPr="00EC45BE"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C45BE">
        <w:rPr>
          <w:rFonts w:ascii="Sylfaen" w:hAnsi="Sylfaen" w:cs="Sylfaen"/>
          <w:noProof/>
          <w:sz w:val="22"/>
          <w:szCs w:val="22"/>
          <w:lang w:val="ka-GE"/>
        </w:rPr>
        <w:t xml:space="preserve">ზოგადსაგანმანათლებლო დაწესებულებების ინფრასტრუქტურის განვითარება </w:t>
      </w:r>
      <w:r w:rsidR="00594165" w:rsidRPr="00EC45BE">
        <w:rPr>
          <w:rFonts w:ascii="Sylfaen" w:hAnsi="Sylfaen" w:cs="Sylfaen"/>
          <w:noProof/>
          <w:sz w:val="22"/>
          <w:szCs w:val="22"/>
          <w:lang w:val="ka-GE"/>
        </w:rPr>
        <w:t>- 59</w:t>
      </w:r>
      <w:r w:rsidRPr="00EC45BE">
        <w:rPr>
          <w:rFonts w:ascii="Sylfaen" w:hAnsi="Sylfaen" w:cs="Sylfaen"/>
          <w:noProof/>
          <w:sz w:val="22"/>
          <w:szCs w:val="22"/>
          <w:lang w:val="ka-GE"/>
        </w:rPr>
        <w:t>.</w:t>
      </w:r>
      <w:r w:rsidR="00594165" w:rsidRPr="00EC45BE">
        <w:rPr>
          <w:rFonts w:ascii="Sylfaen" w:hAnsi="Sylfaen" w:cs="Sylfaen"/>
          <w:noProof/>
          <w:sz w:val="22"/>
          <w:szCs w:val="22"/>
          <w:lang w:val="ka-GE"/>
        </w:rPr>
        <w:t>1</w:t>
      </w:r>
      <w:r w:rsidRPr="00EC45BE">
        <w:rPr>
          <w:rFonts w:ascii="Sylfaen" w:hAnsi="Sylfaen" w:cs="Sylfaen"/>
          <w:noProof/>
          <w:sz w:val="22"/>
          <w:szCs w:val="22"/>
          <w:lang w:val="ka-GE"/>
        </w:rPr>
        <w:t xml:space="preserve"> მლნ ლარ</w:t>
      </w:r>
      <w:r w:rsidR="00594165" w:rsidRPr="00EC45BE">
        <w:rPr>
          <w:rFonts w:ascii="Sylfaen" w:hAnsi="Sylfaen" w:cs="Sylfaen"/>
          <w:noProof/>
          <w:sz w:val="22"/>
          <w:szCs w:val="22"/>
          <w:lang w:val="ka-GE"/>
        </w:rPr>
        <w:t xml:space="preserve">ამდე </w:t>
      </w:r>
      <w:r w:rsidRPr="00EC45BE">
        <w:rPr>
          <w:rFonts w:ascii="Sylfaen" w:hAnsi="Sylfaen" w:cs="Sylfaen"/>
          <w:noProof/>
          <w:sz w:val="22"/>
          <w:szCs w:val="22"/>
          <w:lang w:val="ka-GE"/>
        </w:rPr>
        <w:t xml:space="preserve">(საქართველოს რეგიონული განვითარებისა და ინფრასტრუქტურის სამინისტროს ასიგნებებში გათვალისწინებულ ასიგნებებთან ერთად გათვალისწინებულია </w:t>
      </w:r>
      <w:r w:rsidR="00EC45BE" w:rsidRPr="00EC45BE">
        <w:rPr>
          <w:rFonts w:ascii="Sylfaen" w:hAnsi="Sylfaen" w:cs="Sylfaen"/>
          <w:noProof/>
          <w:sz w:val="22"/>
          <w:szCs w:val="22"/>
          <w:lang w:val="ka-GE"/>
        </w:rPr>
        <w:t>134.0</w:t>
      </w:r>
      <w:r w:rsidRPr="00EC45BE">
        <w:rPr>
          <w:rFonts w:ascii="Sylfaen" w:hAnsi="Sylfaen" w:cs="Sylfaen"/>
          <w:noProof/>
          <w:sz w:val="22"/>
          <w:szCs w:val="22"/>
          <w:lang w:val="ka-GE"/>
        </w:rPr>
        <w:t xml:space="preserve"> მლნ ლარამდე);</w:t>
      </w:r>
    </w:p>
    <w:p w:rsidR="00105F25" w:rsidRPr="00EC45BE"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C45BE">
        <w:rPr>
          <w:rFonts w:ascii="Sylfaen" w:hAnsi="Sylfaen" w:cs="Sylfaen"/>
          <w:noProof/>
          <w:sz w:val="22"/>
          <w:szCs w:val="22"/>
          <w:lang w:val="ka-GE"/>
        </w:rPr>
        <w:t xml:space="preserve">პროფესიული საგანმანათლებლო დაწესებულებების ინფრასტრუქტურის განვითარება - </w:t>
      </w:r>
      <w:r w:rsidR="003D5A28">
        <w:rPr>
          <w:rFonts w:ascii="Sylfaen" w:hAnsi="Sylfaen" w:cs="Sylfaen"/>
          <w:noProof/>
          <w:sz w:val="22"/>
          <w:szCs w:val="22"/>
          <w:lang w:val="ka-GE"/>
        </w:rPr>
        <w:t>4</w:t>
      </w:r>
      <w:r w:rsidR="00594165" w:rsidRPr="00EC45BE">
        <w:rPr>
          <w:rFonts w:ascii="Sylfaen" w:hAnsi="Sylfaen" w:cs="Sylfaen"/>
          <w:noProof/>
          <w:sz w:val="22"/>
          <w:szCs w:val="22"/>
          <w:lang w:val="ka-GE"/>
        </w:rPr>
        <w:t>5</w:t>
      </w:r>
      <w:r w:rsidRPr="00EC45BE">
        <w:rPr>
          <w:rFonts w:ascii="Sylfaen" w:hAnsi="Sylfaen" w:cs="Sylfaen"/>
          <w:noProof/>
          <w:sz w:val="22"/>
          <w:szCs w:val="22"/>
          <w:lang w:val="ka-GE"/>
        </w:rPr>
        <w:t>.0 მლნ ლარი</w:t>
      </w:r>
      <w:r w:rsidR="000A032E">
        <w:rPr>
          <w:rFonts w:ascii="Sylfaen" w:hAnsi="Sylfaen" w:cs="Sylfaen"/>
          <w:noProof/>
          <w:sz w:val="22"/>
          <w:szCs w:val="22"/>
          <w:lang w:val="ka-GE"/>
        </w:rPr>
        <w:t xml:space="preserve"> (მათ შორის, გათვალისწინებულია „პროფესიული განათლება </w:t>
      </w:r>
      <w:r w:rsidR="000A032E">
        <w:rPr>
          <w:rFonts w:ascii="Sylfaen" w:hAnsi="Sylfaen" w:cs="Sylfaen"/>
          <w:noProof/>
          <w:sz w:val="22"/>
          <w:szCs w:val="22"/>
          <w:lang w:val="en-US"/>
        </w:rPr>
        <w:t>I</w:t>
      </w:r>
      <w:r w:rsidR="000A032E">
        <w:rPr>
          <w:rFonts w:ascii="Sylfaen" w:hAnsi="Sylfaen" w:cs="Sylfaen"/>
          <w:noProof/>
          <w:sz w:val="22"/>
          <w:szCs w:val="22"/>
          <w:lang w:val="ka-GE"/>
        </w:rPr>
        <w:t xml:space="preserve"> (</w:t>
      </w:r>
      <w:r w:rsidR="000A032E">
        <w:rPr>
          <w:rFonts w:ascii="Sylfaen" w:hAnsi="Sylfaen" w:cs="Sylfaen"/>
          <w:noProof/>
          <w:sz w:val="22"/>
          <w:szCs w:val="22"/>
          <w:lang w:val="en-US"/>
        </w:rPr>
        <w:t xml:space="preserve">KFW) </w:t>
      </w:r>
      <w:r w:rsidR="000A032E">
        <w:rPr>
          <w:rFonts w:ascii="Sylfaen" w:hAnsi="Sylfaen" w:cs="Sylfaen"/>
          <w:noProof/>
          <w:sz w:val="22"/>
          <w:szCs w:val="22"/>
          <w:lang w:val="ka-GE"/>
        </w:rPr>
        <w:t>პროგრამის ფარგლებში განსაზღვრული სახსრები)</w:t>
      </w:r>
      <w:r w:rsidRPr="00EC45BE">
        <w:rPr>
          <w:rFonts w:ascii="Sylfaen" w:hAnsi="Sylfaen" w:cs="Sylfaen"/>
          <w:noProof/>
          <w:sz w:val="22"/>
          <w:szCs w:val="22"/>
          <w:lang w:val="ka-GE"/>
        </w:rPr>
        <w:t>;</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უმაღლესი საგანმანათლებლო და სამეცნიერო დაწესებულებების ინფრასტრუქტურის განვითარება</w:t>
      </w:r>
      <w:r>
        <w:rPr>
          <w:rFonts w:ascii="Sylfaen" w:hAnsi="Sylfaen" w:cs="Sylfaen"/>
          <w:noProof/>
          <w:sz w:val="22"/>
          <w:szCs w:val="22"/>
          <w:lang w:val="ka-GE"/>
        </w:rPr>
        <w:t xml:space="preserve"> - 5.0 მლნ ლარი</w:t>
      </w:r>
      <w:r w:rsidR="004E5E5A">
        <w:rPr>
          <w:rFonts w:ascii="Sylfaen" w:hAnsi="Sylfaen" w:cs="Sylfaen"/>
          <w:noProof/>
          <w:sz w:val="22"/>
          <w:szCs w:val="22"/>
          <w:lang w:val="ka-GE"/>
        </w:rPr>
        <w:t>.</w:t>
      </w:r>
    </w:p>
    <w:p w:rsidR="00594165" w:rsidRDefault="005941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b/>
          <w:sz w:val="22"/>
          <w:szCs w:val="22"/>
          <w:lang w:val="ka-GE"/>
        </w:rPr>
      </w:pP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76C2D">
        <w:rPr>
          <w:rFonts w:ascii="Sylfaen" w:hAnsi="Sylfaen"/>
          <w:b/>
          <w:sz w:val="22"/>
          <w:szCs w:val="22"/>
          <w:lang w:val="ka-GE"/>
        </w:rPr>
        <w:t>კულტ</w:t>
      </w:r>
      <w:r w:rsidR="00594165">
        <w:rPr>
          <w:rFonts w:ascii="Sylfaen" w:hAnsi="Sylfaen"/>
          <w:b/>
          <w:sz w:val="22"/>
          <w:szCs w:val="22"/>
          <w:lang w:val="ka-GE"/>
        </w:rPr>
        <w:t xml:space="preserve">ურის, </w:t>
      </w:r>
      <w:r w:rsidRPr="00F76C2D">
        <w:rPr>
          <w:rFonts w:ascii="Sylfaen" w:hAnsi="Sylfaen"/>
          <w:b/>
          <w:sz w:val="22"/>
          <w:szCs w:val="22"/>
          <w:lang w:val="ka-GE"/>
        </w:rPr>
        <w:t>სპორტის</w:t>
      </w:r>
      <w:r w:rsidR="00594165">
        <w:rPr>
          <w:rFonts w:ascii="Sylfaen" w:hAnsi="Sylfaen"/>
          <w:b/>
          <w:sz w:val="22"/>
          <w:szCs w:val="22"/>
          <w:lang w:val="ka-GE"/>
        </w:rPr>
        <w:t>ა და ახალგაზრდობის</w:t>
      </w:r>
      <w:r w:rsidRPr="00F76C2D">
        <w:rPr>
          <w:rFonts w:ascii="Sylfaen" w:hAnsi="Sylfaen"/>
          <w:b/>
          <w:sz w:val="22"/>
          <w:szCs w:val="22"/>
          <w:lang w:val="ka-GE"/>
        </w:rPr>
        <w:t xml:space="preserve"> სამინისტროს </w:t>
      </w:r>
      <w:r w:rsidRPr="00F76C2D">
        <w:rPr>
          <w:rFonts w:ascii="Sylfaen" w:hAnsi="Sylfaen"/>
          <w:sz w:val="22"/>
          <w:szCs w:val="22"/>
          <w:lang w:val="ka-GE"/>
        </w:rPr>
        <w:t>დაფინანსება</w:t>
      </w:r>
      <w:r w:rsidR="00E168F8">
        <w:rPr>
          <w:rFonts w:ascii="Sylfaen" w:hAnsi="Sylfaen"/>
          <w:sz w:val="22"/>
          <w:szCs w:val="22"/>
          <w:lang w:val="ka-GE"/>
        </w:rPr>
        <w:t xml:space="preserve"> განისაზღვრა</w:t>
      </w:r>
      <w:r w:rsidR="00594165">
        <w:rPr>
          <w:rFonts w:ascii="Sylfaen" w:hAnsi="Sylfaen"/>
          <w:sz w:val="22"/>
          <w:szCs w:val="22"/>
          <w:lang w:val="ka-GE"/>
        </w:rPr>
        <w:t xml:space="preserve"> 3</w:t>
      </w:r>
      <w:r w:rsidR="004A5256">
        <w:rPr>
          <w:rFonts w:ascii="Sylfaen" w:hAnsi="Sylfaen"/>
          <w:sz w:val="22"/>
          <w:szCs w:val="22"/>
          <w:lang w:val="ka-GE"/>
        </w:rPr>
        <w:t>56</w:t>
      </w:r>
      <w:r w:rsidR="00977DC2">
        <w:rPr>
          <w:rFonts w:ascii="Sylfaen" w:hAnsi="Sylfaen"/>
          <w:sz w:val="22"/>
          <w:szCs w:val="22"/>
          <w:lang w:val="ka-GE"/>
        </w:rPr>
        <w:t>.</w:t>
      </w:r>
      <w:r w:rsidR="004A5256">
        <w:rPr>
          <w:rFonts w:ascii="Sylfaen" w:hAnsi="Sylfaen"/>
          <w:sz w:val="22"/>
          <w:szCs w:val="22"/>
          <w:lang w:val="ka-GE"/>
        </w:rPr>
        <w:t>8</w:t>
      </w:r>
      <w:r w:rsidR="00E168F8">
        <w:rPr>
          <w:rFonts w:ascii="Sylfaen" w:hAnsi="Sylfaen"/>
          <w:sz w:val="22"/>
          <w:szCs w:val="22"/>
          <w:lang w:val="ka-GE"/>
        </w:rPr>
        <w:t xml:space="preserve"> მლნ ლარით</w:t>
      </w:r>
      <w:r w:rsidR="004A5256">
        <w:rPr>
          <w:rFonts w:ascii="Sylfaen" w:hAnsi="Sylfaen"/>
          <w:sz w:val="22"/>
          <w:szCs w:val="22"/>
          <w:lang w:val="ka-GE"/>
        </w:rPr>
        <w:t>, რაც ბიუჯეტის პირველ წარდგენასთან შედარებით გაზრდილია 13.8 მლნ ლარით.</w:t>
      </w:r>
      <w:r w:rsidR="00E168F8">
        <w:rPr>
          <w:rFonts w:ascii="Sylfaen" w:hAnsi="Sylfaen"/>
          <w:sz w:val="22"/>
          <w:szCs w:val="22"/>
          <w:lang w:val="ka-GE"/>
        </w:rPr>
        <w:t xml:space="preserve"> </w:t>
      </w:r>
      <w:r w:rsidR="004A5256">
        <w:rPr>
          <w:rFonts w:ascii="Sylfaen" w:hAnsi="Sylfaen"/>
          <w:sz w:val="22"/>
          <w:szCs w:val="22"/>
          <w:lang w:val="ka-GE"/>
        </w:rPr>
        <w:t>სამინისტროს ფარგლებში თ</w:t>
      </w:r>
      <w:r w:rsidR="00E168F8" w:rsidRPr="00E168F8">
        <w:rPr>
          <w:rFonts w:ascii="Sylfaen" w:hAnsi="Sylfaen" w:cs="Sylfaen"/>
          <w:noProof/>
          <w:sz w:val="22"/>
          <w:szCs w:val="22"/>
          <w:lang w:val="ka-GE"/>
        </w:rPr>
        <w:t>ანხები ძირითადად მიიმართება შემდეგი პროგრამების განხორციელებაზე:</w:t>
      </w:r>
    </w:p>
    <w:p w:rsidR="00977DC2" w:rsidRDefault="00977DC2" w:rsidP="00977DC2">
      <w:pPr>
        <w:pStyle w:val="Norm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კულტურის სფეროში უმაღლესი საგანმანათლებლო</w:t>
      </w:r>
      <w:r w:rsidR="004A5256">
        <w:rPr>
          <w:rFonts w:ascii="Sylfaen" w:hAnsi="Sylfaen"/>
          <w:sz w:val="22"/>
          <w:szCs w:val="22"/>
          <w:lang w:val="ka-GE"/>
        </w:rPr>
        <w:t xml:space="preserve"> დაწესებულებების დაფინანსება -17.0 მლნ ლარზე მეტი </w:t>
      </w:r>
      <w:r w:rsidR="004A5256" w:rsidRPr="004A5256">
        <w:rPr>
          <w:rFonts w:ascii="Sylfaen" w:hAnsi="Sylfaen"/>
          <w:i/>
          <w:sz w:val="22"/>
          <w:szCs w:val="22"/>
          <w:lang w:val="ka-GE"/>
        </w:rPr>
        <w:t>(წინა ვერსიასთან შედარებით გაზრდილია 4.0 მლნ ლარით)</w:t>
      </w:r>
      <w:r w:rsidRPr="004A5256">
        <w:rPr>
          <w:rFonts w:ascii="Sylfaen" w:hAnsi="Sylfaen"/>
          <w:i/>
          <w:sz w:val="22"/>
          <w:szCs w:val="22"/>
          <w:lang w:val="ka-GE"/>
        </w:rPr>
        <w:t>;</w:t>
      </w:r>
    </w:p>
    <w:p w:rsidR="00977DC2" w:rsidRPr="004A5256" w:rsidRDefault="004A5256" w:rsidP="00977DC2">
      <w:pPr>
        <w:pStyle w:val="Norm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i/>
          <w:sz w:val="22"/>
          <w:szCs w:val="22"/>
          <w:lang w:val="ka-GE"/>
        </w:rPr>
      </w:pPr>
      <w:r>
        <w:rPr>
          <w:rFonts w:ascii="Sylfaen" w:hAnsi="Sylfaen"/>
          <w:sz w:val="22"/>
          <w:szCs w:val="22"/>
          <w:lang w:val="ka-GE"/>
        </w:rPr>
        <w:t>ინფრასტრუქტურის განვითარება - 42</w:t>
      </w:r>
      <w:r w:rsidR="00977DC2">
        <w:rPr>
          <w:rFonts w:ascii="Sylfaen" w:hAnsi="Sylfaen"/>
          <w:sz w:val="22"/>
          <w:szCs w:val="22"/>
          <w:lang w:val="ka-GE"/>
        </w:rPr>
        <w:t>.0 მლნ ლარი</w:t>
      </w:r>
      <w:r>
        <w:rPr>
          <w:rFonts w:ascii="Sylfaen" w:hAnsi="Sylfaen"/>
          <w:sz w:val="22"/>
          <w:szCs w:val="22"/>
          <w:lang w:val="ka-GE"/>
        </w:rPr>
        <w:t xml:space="preserve"> </w:t>
      </w:r>
      <w:r w:rsidRPr="004A5256">
        <w:rPr>
          <w:rFonts w:ascii="Sylfaen" w:hAnsi="Sylfaen"/>
          <w:i/>
          <w:sz w:val="22"/>
          <w:szCs w:val="22"/>
          <w:lang w:val="ka-GE"/>
        </w:rPr>
        <w:t>(წინა ვერსიასთან შედარებით შემცირებულია 2.0 მლნ ლარით)</w:t>
      </w:r>
      <w:r w:rsidR="00977DC2" w:rsidRPr="004A5256">
        <w:rPr>
          <w:rFonts w:ascii="Sylfaen" w:hAnsi="Sylfaen"/>
          <w:i/>
          <w:sz w:val="22"/>
          <w:szCs w:val="22"/>
          <w:lang w:val="ka-GE"/>
        </w:rPr>
        <w:t>;</w:t>
      </w:r>
    </w:p>
    <w:p w:rsidR="00007C9A" w:rsidRDefault="00007C9A" w:rsidP="00D41B5E">
      <w:pPr>
        <w:pStyle w:val="Norm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სახელოვნებო და სასპორტო დაწესებულებების ხელშეწყობა</w:t>
      </w:r>
      <w:r w:rsidR="00977DC2">
        <w:rPr>
          <w:rFonts w:ascii="Sylfaen" w:hAnsi="Sylfaen"/>
          <w:sz w:val="22"/>
          <w:szCs w:val="22"/>
          <w:lang w:val="ka-GE"/>
        </w:rPr>
        <w:t xml:space="preserve"> - 7</w:t>
      </w:r>
      <w:r>
        <w:rPr>
          <w:rFonts w:ascii="Sylfaen" w:hAnsi="Sylfaen"/>
          <w:sz w:val="22"/>
          <w:szCs w:val="22"/>
          <w:lang w:val="ka-GE"/>
        </w:rPr>
        <w:t>.</w:t>
      </w:r>
      <w:r w:rsidR="00977DC2">
        <w:rPr>
          <w:rFonts w:ascii="Sylfaen" w:hAnsi="Sylfaen"/>
          <w:sz w:val="22"/>
          <w:szCs w:val="22"/>
          <w:lang w:val="ka-GE"/>
        </w:rPr>
        <w:t>1</w:t>
      </w:r>
      <w:r>
        <w:rPr>
          <w:rFonts w:ascii="Sylfaen" w:hAnsi="Sylfaen"/>
          <w:sz w:val="22"/>
          <w:szCs w:val="22"/>
          <w:lang w:val="ka-GE"/>
        </w:rPr>
        <w:t xml:space="preserve"> მლნ ლარი;</w:t>
      </w:r>
    </w:p>
    <w:p w:rsidR="00007C9A" w:rsidRPr="004A5256"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i/>
          <w:sz w:val="22"/>
          <w:szCs w:val="22"/>
          <w:lang w:val="ka-GE"/>
        </w:rPr>
      </w:pPr>
      <w:r w:rsidRPr="00007C9A">
        <w:rPr>
          <w:rFonts w:ascii="Sylfaen" w:hAnsi="Sylfaen"/>
          <w:sz w:val="22"/>
          <w:szCs w:val="22"/>
          <w:lang w:val="ka-GE"/>
        </w:rPr>
        <w:t>კულტურის განვითარების ხელშეწყობა</w:t>
      </w:r>
      <w:r>
        <w:rPr>
          <w:rFonts w:ascii="Sylfaen" w:hAnsi="Sylfaen"/>
          <w:sz w:val="22"/>
          <w:szCs w:val="22"/>
          <w:lang w:val="ka-GE"/>
        </w:rPr>
        <w:t xml:space="preserve"> - </w:t>
      </w:r>
      <w:r w:rsidR="004A5256">
        <w:rPr>
          <w:rFonts w:ascii="Sylfaen" w:hAnsi="Sylfaen"/>
          <w:sz w:val="22"/>
          <w:szCs w:val="22"/>
          <w:lang w:val="ka-GE"/>
        </w:rPr>
        <w:t>82</w:t>
      </w:r>
      <w:r>
        <w:rPr>
          <w:rFonts w:ascii="Sylfaen" w:hAnsi="Sylfaen"/>
          <w:sz w:val="22"/>
          <w:szCs w:val="22"/>
          <w:lang w:val="ka-GE"/>
        </w:rPr>
        <w:t>.7 მლნ ლარი</w:t>
      </w:r>
      <w:r w:rsidR="004A5256">
        <w:rPr>
          <w:rFonts w:ascii="Sylfaen" w:hAnsi="Sylfaen"/>
          <w:sz w:val="22"/>
          <w:szCs w:val="22"/>
          <w:lang w:val="ka-GE"/>
        </w:rPr>
        <w:t xml:space="preserve"> </w:t>
      </w:r>
      <w:r w:rsidR="004A5256" w:rsidRPr="004A5256">
        <w:rPr>
          <w:rFonts w:ascii="Sylfaen" w:hAnsi="Sylfaen"/>
          <w:i/>
          <w:sz w:val="22"/>
          <w:szCs w:val="22"/>
          <w:lang w:val="ka-GE"/>
        </w:rPr>
        <w:t>(წინა ვერსიასთან შედარებით გაზრდილია 7.0 მლნ ლარით)</w:t>
      </w:r>
      <w:r w:rsidRPr="004A5256">
        <w:rPr>
          <w:rFonts w:ascii="Sylfaen" w:hAnsi="Sylfaen"/>
          <w:i/>
          <w:sz w:val="22"/>
          <w:szCs w:val="22"/>
          <w:lang w:val="ka-GE"/>
        </w:rPr>
        <w:t>;</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lastRenderedPageBreak/>
        <w:t>კულტურული მემკვიდრეობის დაცვა და სამუზეუმო სისტემის სრულყოფა</w:t>
      </w:r>
      <w:r w:rsidR="00977DC2">
        <w:rPr>
          <w:rFonts w:ascii="Sylfaen" w:hAnsi="Sylfaen"/>
          <w:sz w:val="22"/>
          <w:szCs w:val="22"/>
          <w:lang w:val="ka-GE"/>
        </w:rPr>
        <w:t xml:space="preserve"> - 3</w:t>
      </w:r>
      <w:r>
        <w:rPr>
          <w:rFonts w:ascii="Sylfaen" w:hAnsi="Sylfaen"/>
          <w:sz w:val="22"/>
          <w:szCs w:val="22"/>
          <w:lang w:val="ka-GE"/>
        </w:rPr>
        <w:t>7.</w:t>
      </w:r>
      <w:r w:rsidR="00977DC2">
        <w:rPr>
          <w:rFonts w:ascii="Sylfaen" w:hAnsi="Sylfaen"/>
          <w:sz w:val="22"/>
          <w:szCs w:val="22"/>
          <w:lang w:val="ka-GE"/>
        </w:rPr>
        <w:t>6 მლნ ლარი</w:t>
      </w:r>
      <w:r>
        <w:rPr>
          <w:rFonts w:ascii="Sylfaen" w:hAnsi="Sylfaen"/>
          <w:sz w:val="22"/>
          <w:szCs w:val="22"/>
          <w:lang w:val="ka-GE"/>
        </w:rPr>
        <w:t>;</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მასობრივი და მაღალი მიღწევების სპორტის განვითარება და პოპულარიზაცია</w:t>
      </w:r>
      <w:r>
        <w:rPr>
          <w:rFonts w:ascii="Sylfaen" w:hAnsi="Sylfaen"/>
          <w:sz w:val="22"/>
          <w:szCs w:val="22"/>
          <w:lang w:val="ka-GE"/>
        </w:rPr>
        <w:t xml:space="preserve"> - </w:t>
      </w:r>
      <w:r w:rsidR="00977DC2">
        <w:rPr>
          <w:rFonts w:ascii="Sylfaen" w:hAnsi="Sylfaen"/>
          <w:sz w:val="22"/>
          <w:szCs w:val="22"/>
          <w:lang w:val="ka-GE"/>
        </w:rPr>
        <w:t>13</w:t>
      </w:r>
      <w:r w:rsidR="004A5256">
        <w:rPr>
          <w:rFonts w:ascii="Sylfaen" w:hAnsi="Sylfaen"/>
          <w:sz w:val="22"/>
          <w:szCs w:val="22"/>
          <w:lang w:val="ka-GE"/>
        </w:rPr>
        <w:t>3</w:t>
      </w:r>
      <w:r w:rsidR="00977DC2">
        <w:rPr>
          <w:rFonts w:ascii="Sylfaen" w:hAnsi="Sylfaen"/>
          <w:sz w:val="22"/>
          <w:szCs w:val="22"/>
          <w:lang w:val="ka-GE"/>
        </w:rPr>
        <w:t>.9</w:t>
      </w:r>
      <w:r>
        <w:rPr>
          <w:rFonts w:ascii="Sylfaen" w:hAnsi="Sylfaen"/>
          <w:sz w:val="22"/>
          <w:szCs w:val="22"/>
          <w:lang w:val="ka-GE"/>
        </w:rPr>
        <w:t xml:space="preserve"> მლნ ლარი</w:t>
      </w:r>
      <w:r w:rsidR="004A5256">
        <w:rPr>
          <w:rFonts w:ascii="Sylfaen" w:hAnsi="Sylfaen"/>
          <w:sz w:val="22"/>
          <w:szCs w:val="22"/>
          <w:lang w:val="ka-GE"/>
        </w:rPr>
        <w:t xml:space="preserve"> </w:t>
      </w:r>
      <w:r w:rsidR="004A5256" w:rsidRPr="004A5256">
        <w:rPr>
          <w:rFonts w:ascii="Sylfaen" w:hAnsi="Sylfaen"/>
          <w:i/>
          <w:sz w:val="22"/>
          <w:szCs w:val="22"/>
          <w:lang w:val="ka-GE"/>
        </w:rPr>
        <w:t>(წინა ვერსიასთან შედარებით გაზრდილი</w:t>
      </w:r>
      <w:r w:rsidR="004A5256">
        <w:rPr>
          <w:rFonts w:ascii="Sylfaen" w:hAnsi="Sylfaen"/>
          <w:i/>
          <w:sz w:val="22"/>
          <w:szCs w:val="22"/>
          <w:lang w:val="ka-GE"/>
        </w:rPr>
        <w:t>ა 3</w:t>
      </w:r>
      <w:r w:rsidR="004A5256" w:rsidRPr="004A5256">
        <w:rPr>
          <w:rFonts w:ascii="Sylfaen" w:hAnsi="Sylfaen"/>
          <w:i/>
          <w:sz w:val="22"/>
          <w:szCs w:val="22"/>
          <w:lang w:val="ka-GE"/>
        </w:rPr>
        <w:t>.0 მლნ ლარ</w:t>
      </w:r>
      <w:r w:rsidR="004A5256">
        <w:rPr>
          <w:rFonts w:ascii="Sylfaen" w:hAnsi="Sylfaen"/>
          <w:i/>
          <w:sz w:val="22"/>
          <w:szCs w:val="22"/>
          <w:lang w:val="ka-GE"/>
        </w:rPr>
        <w:t>ზე მეტ</w:t>
      </w:r>
      <w:r w:rsidR="004A5256" w:rsidRPr="004A5256">
        <w:rPr>
          <w:rFonts w:ascii="Sylfaen" w:hAnsi="Sylfaen"/>
          <w:i/>
          <w:sz w:val="22"/>
          <w:szCs w:val="22"/>
          <w:lang w:val="ka-GE"/>
        </w:rPr>
        <w:t>ით</w:t>
      </w:r>
      <w:r w:rsidR="004A5256">
        <w:rPr>
          <w:rFonts w:ascii="Sylfaen" w:hAnsi="Sylfaen"/>
          <w:i/>
          <w:sz w:val="22"/>
          <w:szCs w:val="22"/>
          <w:lang w:val="ka-GE"/>
        </w:rPr>
        <w:t>)</w:t>
      </w:r>
      <w:r w:rsidR="000F77E1">
        <w:rPr>
          <w:rFonts w:ascii="Sylfaen" w:hAnsi="Sylfaen"/>
          <w:sz w:val="22"/>
          <w:szCs w:val="22"/>
          <w:lang w:val="ka-GE"/>
        </w:rPr>
        <w:t>;</w:t>
      </w:r>
      <w:r w:rsidR="004E41E4">
        <w:rPr>
          <w:rFonts w:ascii="Sylfaen" w:hAnsi="Sylfaen"/>
          <w:sz w:val="22"/>
          <w:szCs w:val="22"/>
          <w:lang w:val="ka-GE"/>
        </w:rPr>
        <w:t xml:space="preserve"> </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w:t>
      </w:r>
      <w:r w:rsidR="00977DC2">
        <w:rPr>
          <w:rFonts w:ascii="Sylfaen" w:hAnsi="Sylfaen"/>
          <w:sz w:val="22"/>
          <w:szCs w:val="22"/>
          <w:lang w:val="ka-GE"/>
        </w:rPr>
        <w:t xml:space="preserve"> - 23</w:t>
      </w:r>
      <w:r>
        <w:rPr>
          <w:rFonts w:ascii="Sylfaen" w:hAnsi="Sylfaen"/>
          <w:sz w:val="22"/>
          <w:szCs w:val="22"/>
          <w:lang w:val="ka-GE"/>
        </w:rPr>
        <w:t>.</w:t>
      </w:r>
      <w:r w:rsidR="004A5256">
        <w:rPr>
          <w:rFonts w:ascii="Sylfaen" w:hAnsi="Sylfaen"/>
          <w:sz w:val="22"/>
          <w:szCs w:val="22"/>
          <w:lang w:val="ka-GE"/>
        </w:rPr>
        <w:t>4</w:t>
      </w:r>
      <w:r w:rsidR="00977DC2">
        <w:rPr>
          <w:rFonts w:ascii="Sylfaen" w:hAnsi="Sylfaen"/>
          <w:sz w:val="22"/>
          <w:szCs w:val="22"/>
          <w:lang w:val="ka-GE"/>
        </w:rPr>
        <w:t xml:space="preserve"> მლნ ლარი</w:t>
      </w:r>
      <w:r w:rsidR="004A5256">
        <w:rPr>
          <w:rFonts w:ascii="Sylfaen" w:hAnsi="Sylfaen"/>
          <w:sz w:val="22"/>
          <w:szCs w:val="22"/>
          <w:lang w:val="ka-GE"/>
        </w:rPr>
        <w:t xml:space="preserve"> </w:t>
      </w:r>
      <w:r w:rsidR="004A5256" w:rsidRPr="004A5256">
        <w:rPr>
          <w:rFonts w:ascii="Sylfaen" w:hAnsi="Sylfaen"/>
          <w:i/>
          <w:sz w:val="22"/>
          <w:szCs w:val="22"/>
          <w:lang w:val="ka-GE"/>
        </w:rPr>
        <w:t xml:space="preserve">(წინა ვერსიასთან შედარებით გაზრდილია </w:t>
      </w:r>
      <w:r w:rsidR="004A5256">
        <w:rPr>
          <w:rFonts w:ascii="Sylfaen" w:hAnsi="Sylfaen"/>
          <w:i/>
          <w:sz w:val="22"/>
          <w:szCs w:val="22"/>
          <w:lang w:val="ka-GE"/>
        </w:rPr>
        <w:t>200.0 ათასი</w:t>
      </w:r>
      <w:r w:rsidR="004A5256" w:rsidRPr="004A5256">
        <w:rPr>
          <w:rFonts w:ascii="Sylfaen" w:hAnsi="Sylfaen"/>
          <w:i/>
          <w:sz w:val="22"/>
          <w:szCs w:val="22"/>
          <w:lang w:val="ka-GE"/>
        </w:rPr>
        <w:t xml:space="preserve"> ლარით</w:t>
      </w:r>
      <w:r w:rsidR="00050CC3">
        <w:rPr>
          <w:rFonts w:ascii="Sylfaen" w:hAnsi="Sylfaen"/>
          <w:i/>
          <w:sz w:val="22"/>
          <w:szCs w:val="22"/>
          <w:lang w:val="ka-GE"/>
        </w:rPr>
        <w:t>)</w:t>
      </w:r>
      <w:r w:rsidR="00977DC2">
        <w:rPr>
          <w:rFonts w:ascii="Sylfaen" w:hAnsi="Sylfaen"/>
          <w:sz w:val="22"/>
          <w:szCs w:val="22"/>
          <w:lang w:val="ka-GE"/>
        </w:rPr>
        <w:t>;</w:t>
      </w:r>
    </w:p>
    <w:p w:rsidR="00977DC2" w:rsidRDefault="00977DC2"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ახალგაზრდობის ხელშეწ</w:t>
      </w:r>
      <w:r w:rsidR="00050CC3">
        <w:rPr>
          <w:rFonts w:ascii="Sylfaen" w:hAnsi="Sylfaen"/>
          <w:sz w:val="22"/>
          <w:szCs w:val="22"/>
          <w:lang w:val="ka-GE"/>
        </w:rPr>
        <w:t>ყობა - 4.5</w:t>
      </w:r>
      <w:r>
        <w:rPr>
          <w:rFonts w:ascii="Sylfaen" w:hAnsi="Sylfaen"/>
          <w:sz w:val="22"/>
          <w:szCs w:val="22"/>
          <w:lang w:val="ka-GE"/>
        </w:rPr>
        <w:t xml:space="preserve"> მლნ ლა</w:t>
      </w:r>
      <w:r w:rsidR="000F77E1">
        <w:rPr>
          <w:rFonts w:ascii="Sylfaen" w:hAnsi="Sylfaen"/>
          <w:sz w:val="22"/>
          <w:szCs w:val="22"/>
          <w:lang w:val="ka-GE"/>
        </w:rPr>
        <w:t>რამდე</w:t>
      </w:r>
      <w:r w:rsidR="00050CC3">
        <w:rPr>
          <w:rFonts w:ascii="Sylfaen" w:hAnsi="Sylfaen"/>
          <w:sz w:val="22"/>
          <w:szCs w:val="22"/>
          <w:lang w:val="ka-GE"/>
        </w:rPr>
        <w:t xml:space="preserve"> </w:t>
      </w:r>
      <w:r w:rsidR="00050CC3" w:rsidRPr="004A5256">
        <w:rPr>
          <w:rFonts w:ascii="Sylfaen" w:hAnsi="Sylfaen"/>
          <w:i/>
          <w:sz w:val="22"/>
          <w:szCs w:val="22"/>
          <w:lang w:val="ka-GE"/>
        </w:rPr>
        <w:t>(წინა ვერსიასთან შედარებით გაზრდილი</w:t>
      </w:r>
      <w:r w:rsidR="00050CC3">
        <w:rPr>
          <w:rFonts w:ascii="Sylfaen" w:hAnsi="Sylfaen"/>
          <w:i/>
          <w:sz w:val="22"/>
          <w:szCs w:val="22"/>
          <w:lang w:val="ka-GE"/>
        </w:rPr>
        <w:t>ა 1</w:t>
      </w:r>
      <w:r w:rsidR="00050CC3" w:rsidRPr="004A5256">
        <w:rPr>
          <w:rFonts w:ascii="Sylfaen" w:hAnsi="Sylfaen"/>
          <w:i/>
          <w:sz w:val="22"/>
          <w:szCs w:val="22"/>
          <w:lang w:val="ka-GE"/>
        </w:rPr>
        <w:t>.</w:t>
      </w:r>
      <w:r w:rsidR="00050CC3">
        <w:rPr>
          <w:rFonts w:ascii="Sylfaen" w:hAnsi="Sylfaen"/>
          <w:i/>
          <w:sz w:val="22"/>
          <w:szCs w:val="22"/>
          <w:lang w:val="ka-GE"/>
        </w:rPr>
        <w:t>1</w:t>
      </w:r>
      <w:r w:rsidR="00050CC3" w:rsidRPr="004A5256">
        <w:rPr>
          <w:rFonts w:ascii="Sylfaen" w:hAnsi="Sylfaen"/>
          <w:i/>
          <w:sz w:val="22"/>
          <w:szCs w:val="22"/>
          <w:lang w:val="ka-GE"/>
        </w:rPr>
        <w:t xml:space="preserve"> მლნ ლარ</w:t>
      </w:r>
      <w:r w:rsidR="00050CC3">
        <w:rPr>
          <w:rFonts w:ascii="Sylfaen" w:hAnsi="Sylfaen"/>
          <w:i/>
          <w:sz w:val="22"/>
          <w:szCs w:val="22"/>
          <w:lang w:val="ka-GE"/>
        </w:rPr>
        <w:t>ამდე)</w:t>
      </w:r>
      <w:r w:rsidR="000F77E1">
        <w:rPr>
          <w:rFonts w:ascii="Sylfaen" w:hAnsi="Sylfaen"/>
          <w:sz w:val="22"/>
          <w:szCs w:val="22"/>
          <w:lang w:val="ka-GE"/>
        </w:rPr>
        <w:t>.</w:t>
      </w:r>
    </w:p>
    <w:p w:rsidR="00007C9A" w:rsidRDefault="00007C9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sz w:val="22"/>
          <w:szCs w:val="22"/>
          <w:lang w:val="ka-GE"/>
        </w:rPr>
      </w:pPr>
    </w:p>
    <w:p w:rsidR="00811F9C" w:rsidRDefault="00811F9C" w:rsidP="00D41B5E">
      <w:pPr>
        <w:spacing w:after="200"/>
        <w:jc w:val="both"/>
        <w:rPr>
          <w:rFonts w:ascii="Sylfaen" w:hAnsi="Sylfaen"/>
          <w:sz w:val="22"/>
          <w:szCs w:val="22"/>
          <w:lang w:val="ka-GE"/>
        </w:rPr>
      </w:pPr>
      <w:r w:rsidRPr="00811F9C">
        <w:rPr>
          <w:rFonts w:ascii="Sylfaen" w:hAnsi="Sylfaen" w:cs="Sylfaen"/>
          <w:b/>
          <w:sz w:val="22"/>
          <w:szCs w:val="22"/>
          <w:lang w:val="ka-GE"/>
        </w:rPr>
        <w:t>გარემოს</w:t>
      </w:r>
      <w:r w:rsidRPr="00811F9C">
        <w:rPr>
          <w:rFonts w:ascii="Sylfaen" w:hAnsi="Sylfaen"/>
          <w:b/>
          <w:sz w:val="22"/>
          <w:szCs w:val="22"/>
          <w:lang w:val="ka-GE"/>
        </w:rPr>
        <w:t xml:space="preserve"> </w:t>
      </w:r>
      <w:r w:rsidRPr="00811F9C">
        <w:rPr>
          <w:rFonts w:ascii="Sylfaen" w:hAnsi="Sylfaen" w:cs="Sylfaen"/>
          <w:b/>
          <w:sz w:val="22"/>
          <w:szCs w:val="22"/>
          <w:lang w:val="ka-GE"/>
        </w:rPr>
        <w:t>დაცვისა</w:t>
      </w:r>
      <w:r w:rsidRPr="00811F9C">
        <w:rPr>
          <w:rFonts w:ascii="Sylfaen" w:hAnsi="Sylfaen"/>
          <w:b/>
          <w:sz w:val="22"/>
          <w:szCs w:val="22"/>
          <w:lang w:val="ka-GE"/>
        </w:rPr>
        <w:t xml:space="preserve"> </w:t>
      </w:r>
      <w:r w:rsidRPr="00811F9C">
        <w:rPr>
          <w:rFonts w:ascii="Sylfaen" w:hAnsi="Sylfaen" w:cs="Sylfaen"/>
          <w:b/>
          <w:sz w:val="22"/>
          <w:szCs w:val="22"/>
          <w:lang w:val="ka-GE"/>
        </w:rPr>
        <w:t>და</w:t>
      </w:r>
      <w:r w:rsidRPr="00811F9C">
        <w:rPr>
          <w:rFonts w:ascii="Sylfaen" w:hAnsi="Sylfaen"/>
          <w:b/>
          <w:sz w:val="22"/>
          <w:szCs w:val="22"/>
          <w:lang w:val="ka-GE"/>
        </w:rPr>
        <w:t xml:space="preserve"> </w:t>
      </w:r>
      <w:r w:rsidRPr="00811F9C">
        <w:rPr>
          <w:rFonts w:ascii="Sylfaen" w:hAnsi="Sylfaen" w:cs="Sylfaen"/>
          <w:b/>
          <w:sz w:val="22"/>
          <w:szCs w:val="22"/>
          <w:lang w:val="ka-GE"/>
        </w:rPr>
        <w:t>სოფლის</w:t>
      </w:r>
      <w:r w:rsidRPr="00811F9C">
        <w:rPr>
          <w:rFonts w:ascii="Sylfaen" w:hAnsi="Sylfaen"/>
          <w:b/>
          <w:sz w:val="22"/>
          <w:szCs w:val="22"/>
          <w:lang w:val="ka-GE"/>
        </w:rPr>
        <w:t xml:space="preserve"> </w:t>
      </w:r>
      <w:r w:rsidRPr="00811F9C">
        <w:rPr>
          <w:rFonts w:ascii="Sylfaen" w:hAnsi="Sylfaen" w:cs="Sylfaen"/>
          <w:b/>
          <w:sz w:val="22"/>
          <w:szCs w:val="22"/>
          <w:lang w:val="ka-GE"/>
        </w:rPr>
        <w:t>მეურნეობის</w:t>
      </w:r>
      <w:r w:rsidRPr="00811F9C">
        <w:rPr>
          <w:rFonts w:ascii="Sylfaen" w:hAnsi="Sylfaen"/>
          <w:b/>
          <w:sz w:val="22"/>
          <w:szCs w:val="22"/>
          <w:lang w:val="ka-GE"/>
        </w:rPr>
        <w:t xml:space="preserve"> სამინისტროს</w:t>
      </w:r>
      <w:r w:rsidRPr="00811F9C">
        <w:rPr>
          <w:rFonts w:ascii="Sylfaen" w:hAnsi="Sylfaen"/>
          <w:sz w:val="22"/>
          <w:szCs w:val="22"/>
          <w:lang w:val="ka-GE"/>
        </w:rPr>
        <w:t xml:space="preserve"> დაფინანსება შეადგენს </w:t>
      </w:r>
      <w:r w:rsidR="00D86C1A">
        <w:rPr>
          <w:rFonts w:ascii="Sylfaen" w:hAnsi="Sylfaen"/>
          <w:sz w:val="22"/>
          <w:szCs w:val="22"/>
          <w:lang w:val="ka-GE"/>
        </w:rPr>
        <w:t>593</w:t>
      </w:r>
      <w:r w:rsidR="00977DC2">
        <w:rPr>
          <w:rFonts w:ascii="Sylfaen" w:hAnsi="Sylfaen"/>
          <w:sz w:val="22"/>
          <w:szCs w:val="22"/>
          <w:lang w:val="ka-GE"/>
        </w:rPr>
        <w:t>.</w:t>
      </w:r>
      <w:r w:rsidR="00D86C1A">
        <w:rPr>
          <w:rFonts w:ascii="Sylfaen" w:hAnsi="Sylfaen"/>
          <w:sz w:val="22"/>
          <w:szCs w:val="22"/>
          <w:lang w:val="ka-GE"/>
        </w:rPr>
        <w:t>1</w:t>
      </w:r>
      <w:r w:rsidRPr="00811F9C">
        <w:rPr>
          <w:rFonts w:ascii="Sylfaen" w:hAnsi="Sylfaen"/>
          <w:sz w:val="22"/>
          <w:szCs w:val="22"/>
          <w:lang w:val="ka-GE"/>
        </w:rPr>
        <w:t xml:space="preserve"> მლნ ლარს</w:t>
      </w:r>
      <w:r w:rsidR="00D86C1A">
        <w:rPr>
          <w:rFonts w:ascii="Sylfaen" w:hAnsi="Sylfaen"/>
          <w:sz w:val="22"/>
          <w:szCs w:val="22"/>
          <w:lang w:val="ka-GE"/>
        </w:rPr>
        <w:t>, რაც ბიუჯეტის წინა წარდგენასთან შედარებით გაზრდილია 16,1 მლნ ლარამდე</w:t>
      </w:r>
      <w:r w:rsidRPr="00811F9C">
        <w:rPr>
          <w:rFonts w:ascii="Sylfaen" w:hAnsi="Sylfaen"/>
          <w:sz w:val="22"/>
          <w:szCs w:val="22"/>
          <w:lang w:val="ka-GE"/>
        </w:rPr>
        <w:t>. გამოყოფილი თანხის ფარგლებში გათვალისწინებულია:</w:t>
      </w:r>
    </w:p>
    <w:p w:rsidR="00E71634" w:rsidRDefault="00E71634"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სურსათის უვნებლობა, მცენარეთა დაცვა და ეპიზოოტიური კეთილსაიმედოობა</w:t>
      </w:r>
      <w:r>
        <w:rPr>
          <w:rFonts w:ascii="Sylfaen" w:hAnsi="Sylfaen"/>
          <w:sz w:val="22"/>
          <w:szCs w:val="22"/>
          <w:lang w:val="ka-GE"/>
        </w:rPr>
        <w:t xml:space="preserve"> - </w:t>
      </w:r>
      <w:r w:rsidR="00D86C1A">
        <w:rPr>
          <w:rFonts w:ascii="Sylfaen" w:hAnsi="Sylfaen"/>
          <w:sz w:val="22"/>
          <w:szCs w:val="22"/>
          <w:lang w:val="ka-GE"/>
        </w:rPr>
        <w:t>60</w:t>
      </w:r>
      <w:r w:rsidR="00977DC2">
        <w:rPr>
          <w:rFonts w:ascii="Sylfaen" w:hAnsi="Sylfaen"/>
          <w:sz w:val="22"/>
          <w:szCs w:val="22"/>
          <w:lang w:val="ka-GE"/>
        </w:rPr>
        <w:t>.</w:t>
      </w:r>
      <w:r w:rsidR="00D86C1A">
        <w:rPr>
          <w:rFonts w:ascii="Sylfaen" w:hAnsi="Sylfaen"/>
          <w:sz w:val="22"/>
          <w:szCs w:val="22"/>
          <w:lang w:val="ka-GE"/>
        </w:rPr>
        <w:t>8</w:t>
      </w:r>
      <w:r>
        <w:rPr>
          <w:rFonts w:ascii="Sylfaen" w:hAnsi="Sylfaen"/>
          <w:sz w:val="22"/>
          <w:szCs w:val="22"/>
          <w:lang w:val="ka-GE"/>
        </w:rPr>
        <w:t xml:space="preserve"> მლნ ლარი</w:t>
      </w:r>
      <w:r w:rsidR="00D86C1A">
        <w:rPr>
          <w:rFonts w:ascii="Sylfaen" w:hAnsi="Sylfaen"/>
          <w:sz w:val="22"/>
          <w:szCs w:val="22"/>
          <w:lang w:val="ka-GE"/>
        </w:rPr>
        <w:t xml:space="preserve"> </w:t>
      </w:r>
      <w:r w:rsidR="00D86C1A" w:rsidRPr="00D86C1A">
        <w:rPr>
          <w:rFonts w:ascii="Sylfaen" w:hAnsi="Sylfaen"/>
          <w:i/>
          <w:sz w:val="22"/>
          <w:szCs w:val="22"/>
          <w:lang w:val="ka-GE"/>
        </w:rPr>
        <w:t>(წინა ვერსიასთან შედარებით გაზრდილია 6.3 მლნ ლარამდე)</w:t>
      </w:r>
      <w:r w:rsidRPr="00D86C1A">
        <w:rPr>
          <w:rFonts w:ascii="Sylfaen" w:hAnsi="Sylfaen"/>
          <w:i/>
          <w:sz w:val="22"/>
          <w:szCs w:val="22"/>
          <w:lang w:val="ka-GE"/>
        </w:rPr>
        <w:t>;</w:t>
      </w:r>
    </w:p>
    <w:p w:rsidR="008A7569" w:rsidRDefault="00E71634" w:rsidP="00723F0F">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A7569">
        <w:rPr>
          <w:rFonts w:ascii="Sylfaen" w:hAnsi="Sylfaen"/>
          <w:sz w:val="22"/>
          <w:szCs w:val="22"/>
          <w:lang w:val="ka-GE"/>
        </w:rPr>
        <w:t>მევენახეობა-მეღვინეობის განვითარება</w:t>
      </w:r>
      <w:r w:rsidR="00FB6ABC" w:rsidRPr="008A7569">
        <w:rPr>
          <w:rFonts w:ascii="Sylfaen" w:hAnsi="Sylfaen"/>
          <w:sz w:val="22"/>
          <w:szCs w:val="22"/>
          <w:lang w:val="ka-GE"/>
        </w:rPr>
        <w:t xml:space="preserve"> - </w:t>
      </w:r>
      <w:r w:rsidR="00D86C1A">
        <w:rPr>
          <w:rFonts w:ascii="Sylfaen" w:hAnsi="Sylfaen"/>
          <w:sz w:val="22"/>
          <w:szCs w:val="22"/>
          <w:lang w:val="ka-GE"/>
        </w:rPr>
        <w:t>84.8</w:t>
      </w:r>
      <w:r w:rsidR="008A7569" w:rsidRPr="008A7569">
        <w:rPr>
          <w:rFonts w:ascii="Sylfaen" w:hAnsi="Sylfaen"/>
          <w:sz w:val="22"/>
          <w:szCs w:val="22"/>
          <w:lang w:val="ka-GE"/>
        </w:rPr>
        <w:t xml:space="preserve"> მლნ ლარ</w:t>
      </w:r>
      <w:r w:rsidR="00D86C1A">
        <w:rPr>
          <w:rFonts w:ascii="Sylfaen" w:hAnsi="Sylfaen"/>
          <w:sz w:val="22"/>
          <w:szCs w:val="22"/>
          <w:lang w:val="ka-GE"/>
        </w:rPr>
        <w:t>ამდე</w:t>
      </w:r>
      <w:r w:rsidR="008A7569" w:rsidRPr="008A7569">
        <w:rPr>
          <w:rFonts w:ascii="Sylfaen" w:hAnsi="Sylfaen"/>
          <w:sz w:val="22"/>
          <w:szCs w:val="22"/>
          <w:lang w:val="ka-GE"/>
        </w:rPr>
        <w:t xml:space="preserve">. </w:t>
      </w:r>
    </w:p>
    <w:p w:rsidR="00E71634" w:rsidRPr="008A7569" w:rsidRDefault="00E71634" w:rsidP="00723F0F">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A7569">
        <w:rPr>
          <w:rFonts w:ascii="Sylfaen" w:hAnsi="Sylfaen"/>
          <w:sz w:val="22"/>
          <w:szCs w:val="22"/>
          <w:lang w:val="ka-GE"/>
        </w:rPr>
        <w:t xml:space="preserve">ერთიანი აგროპროექტი - </w:t>
      </w:r>
      <w:r w:rsidR="00977DC2" w:rsidRPr="008A7569">
        <w:rPr>
          <w:rFonts w:ascii="Sylfaen" w:hAnsi="Sylfaen"/>
          <w:sz w:val="22"/>
          <w:szCs w:val="22"/>
          <w:lang w:val="ka-GE"/>
        </w:rPr>
        <w:t>2</w:t>
      </w:r>
      <w:r w:rsidR="00D86C1A">
        <w:rPr>
          <w:rFonts w:ascii="Sylfaen" w:hAnsi="Sylfaen"/>
          <w:sz w:val="22"/>
          <w:szCs w:val="22"/>
          <w:lang w:val="ka-GE"/>
        </w:rPr>
        <w:t>61</w:t>
      </w:r>
      <w:r w:rsidRPr="008A7569">
        <w:rPr>
          <w:rFonts w:ascii="Sylfaen" w:hAnsi="Sylfaen"/>
          <w:sz w:val="22"/>
          <w:szCs w:val="22"/>
          <w:lang w:val="ka-GE"/>
        </w:rPr>
        <w:t>.</w:t>
      </w:r>
      <w:r w:rsidR="00977DC2" w:rsidRPr="008A7569">
        <w:rPr>
          <w:rFonts w:ascii="Sylfaen" w:hAnsi="Sylfaen"/>
          <w:sz w:val="22"/>
          <w:szCs w:val="22"/>
          <w:lang w:val="ka-GE"/>
        </w:rPr>
        <w:t>7</w:t>
      </w:r>
      <w:r w:rsidRPr="008A7569">
        <w:rPr>
          <w:rFonts w:ascii="Sylfaen" w:hAnsi="Sylfaen"/>
          <w:sz w:val="22"/>
          <w:szCs w:val="22"/>
          <w:lang w:val="ka-GE"/>
        </w:rPr>
        <w:t xml:space="preserve"> მლნ ლარ</w:t>
      </w:r>
      <w:r w:rsidR="00977DC2" w:rsidRPr="008A7569">
        <w:rPr>
          <w:rFonts w:ascii="Sylfaen" w:hAnsi="Sylfaen"/>
          <w:sz w:val="22"/>
          <w:szCs w:val="22"/>
          <w:lang w:val="ka-GE"/>
        </w:rPr>
        <w:t>ი</w:t>
      </w:r>
      <w:r w:rsidR="00D86C1A">
        <w:rPr>
          <w:rFonts w:ascii="Sylfaen" w:hAnsi="Sylfaen"/>
          <w:sz w:val="22"/>
          <w:szCs w:val="22"/>
          <w:lang w:val="ka-GE"/>
        </w:rPr>
        <w:t xml:space="preserve"> (რაც წინა ვერსიასთან შედარებით გაზრდილია 4.0 მლნ ლარზე მეტით)</w:t>
      </w:r>
      <w:r w:rsidRPr="008A7569">
        <w:rPr>
          <w:rFonts w:ascii="Sylfaen" w:hAnsi="Sylfaen"/>
          <w:sz w:val="22"/>
          <w:szCs w:val="22"/>
          <w:lang w:val="ka-GE"/>
        </w:rPr>
        <w:t>. მათ შორის</w:t>
      </w:r>
      <w:r w:rsidR="00D86C1A">
        <w:rPr>
          <w:rFonts w:ascii="Sylfaen" w:hAnsi="Sylfaen"/>
          <w:sz w:val="22"/>
          <w:szCs w:val="22"/>
          <w:lang w:val="ka-GE"/>
        </w:rPr>
        <w:t xml:space="preserve"> გათვალისწინებულია</w:t>
      </w:r>
      <w:r w:rsidRPr="008A7569">
        <w:rPr>
          <w:rFonts w:ascii="Sylfaen" w:hAnsi="Sylfaen"/>
          <w:sz w:val="22"/>
          <w:szCs w:val="22"/>
          <w:lang w:val="ka-GE"/>
        </w:rPr>
        <w:t>:</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შეღავათიანი აგროკრედიტები</w:t>
      </w:r>
      <w:r>
        <w:rPr>
          <w:rFonts w:ascii="Sylfaen" w:hAnsi="Sylfaen"/>
          <w:sz w:val="22"/>
          <w:szCs w:val="22"/>
          <w:lang w:val="ka-GE"/>
        </w:rPr>
        <w:t xml:space="preserve"> - </w:t>
      </w:r>
      <w:r w:rsidR="00977DC2">
        <w:rPr>
          <w:rFonts w:ascii="Sylfaen" w:hAnsi="Sylfaen"/>
          <w:sz w:val="22"/>
          <w:szCs w:val="22"/>
          <w:lang w:val="ka-GE"/>
        </w:rPr>
        <w:t>121</w:t>
      </w:r>
      <w:r>
        <w:rPr>
          <w:rFonts w:ascii="Sylfaen" w:hAnsi="Sylfaen"/>
          <w:sz w:val="22"/>
          <w:szCs w:val="22"/>
          <w:lang w:val="ka-GE"/>
        </w:rPr>
        <w:t>.0 მლნ ლარი;</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აგროდაზღვევა</w:t>
      </w:r>
      <w:r>
        <w:rPr>
          <w:rFonts w:ascii="Sylfaen" w:hAnsi="Sylfaen"/>
          <w:sz w:val="22"/>
          <w:szCs w:val="22"/>
          <w:lang w:val="ka-GE"/>
        </w:rPr>
        <w:t xml:space="preserve"> - </w:t>
      </w:r>
      <w:r w:rsidR="00977DC2">
        <w:rPr>
          <w:rFonts w:ascii="Sylfaen" w:hAnsi="Sylfaen"/>
          <w:sz w:val="22"/>
          <w:szCs w:val="22"/>
          <w:lang w:val="ka-GE"/>
        </w:rPr>
        <w:t>12</w:t>
      </w:r>
      <w:r>
        <w:rPr>
          <w:rFonts w:ascii="Sylfaen" w:hAnsi="Sylfaen"/>
          <w:sz w:val="22"/>
          <w:szCs w:val="22"/>
          <w:lang w:val="ka-GE"/>
        </w:rPr>
        <w:t>.0 მლნ ლარი;</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დანერგე მომავალი</w:t>
      </w:r>
      <w:r w:rsidR="00977DC2">
        <w:rPr>
          <w:rFonts w:ascii="Sylfaen" w:hAnsi="Sylfaen"/>
          <w:sz w:val="22"/>
          <w:szCs w:val="22"/>
          <w:lang w:val="ka-GE"/>
        </w:rPr>
        <w:t xml:space="preserve"> - 2</w:t>
      </w:r>
      <w:r>
        <w:rPr>
          <w:rFonts w:ascii="Sylfaen" w:hAnsi="Sylfaen"/>
          <w:sz w:val="22"/>
          <w:szCs w:val="22"/>
          <w:lang w:val="ka-GE"/>
        </w:rPr>
        <w:t>7.0 მლნ ლარი;</w:t>
      </w:r>
    </w:p>
    <w:p w:rsidR="00E71634" w:rsidRP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აგროსექტორის განვითარების ხელშეწყობა</w:t>
      </w:r>
      <w:r w:rsidR="00977DC2">
        <w:rPr>
          <w:rFonts w:ascii="Sylfaen" w:hAnsi="Sylfaen"/>
          <w:sz w:val="22"/>
          <w:szCs w:val="22"/>
          <w:lang w:val="ka-GE"/>
        </w:rPr>
        <w:t xml:space="preserve"> - </w:t>
      </w:r>
      <w:r w:rsidR="00D86C1A">
        <w:rPr>
          <w:rFonts w:ascii="Sylfaen" w:hAnsi="Sylfaen"/>
          <w:sz w:val="22"/>
          <w:szCs w:val="22"/>
          <w:lang w:val="ka-GE"/>
        </w:rPr>
        <w:t>21</w:t>
      </w:r>
      <w:r>
        <w:rPr>
          <w:rFonts w:ascii="Sylfaen" w:hAnsi="Sylfaen"/>
          <w:sz w:val="22"/>
          <w:szCs w:val="22"/>
          <w:lang w:val="ka-GE"/>
        </w:rPr>
        <w:t>.</w:t>
      </w:r>
      <w:r w:rsidR="00977DC2">
        <w:rPr>
          <w:rFonts w:ascii="Sylfaen" w:hAnsi="Sylfaen"/>
          <w:sz w:val="22"/>
          <w:szCs w:val="22"/>
          <w:lang w:val="ka-GE"/>
        </w:rPr>
        <w:t>7</w:t>
      </w:r>
      <w:r w:rsidR="00D86C1A">
        <w:rPr>
          <w:rFonts w:ascii="Sylfaen" w:hAnsi="Sylfaen"/>
          <w:sz w:val="22"/>
          <w:szCs w:val="22"/>
          <w:lang w:val="ka-GE"/>
        </w:rPr>
        <w:t xml:space="preserve"> მლნ ლარი (წინა ვერსიასთან შედარებით გაზრდილია 3.0 მლნ ლარით გრანტების ნაწილში)</w:t>
      </w:r>
      <w:r>
        <w:rPr>
          <w:rFonts w:ascii="Sylfaen" w:hAnsi="Sylfaen"/>
          <w:sz w:val="22"/>
          <w:szCs w:val="22"/>
          <w:lang w:val="ka-GE"/>
        </w:rPr>
        <w:t>;</w:t>
      </w:r>
    </w:p>
    <w:p w:rsidR="00007C9A"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სამელიორაციო სისტემების მოდერნიზაცია</w:t>
      </w:r>
      <w:r w:rsidR="00977DC2">
        <w:rPr>
          <w:rFonts w:ascii="Sylfaen" w:hAnsi="Sylfaen"/>
          <w:sz w:val="22"/>
          <w:szCs w:val="22"/>
          <w:lang w:val="ka-GE"/>
        </w:rPr>
        <w:t xml:space="preserve"> - </w:t>
      </w:r>
      <w:r>
        <w:rPr>
          <w:rFonts w:ascii="Sylfaen" w:hAnsi="Sylfaen"/>
          <w:sz w:val="22"/>
          <w:szCs w:val="22"/>
          <w:lang w:val="ka-GE"/>
        </w:rPr>
        <w:t>9</w:t>
      </w:r>
      <w:r w:rsidR="00977DC2">
        <w:rPr>
          <w:rFonts w:ascii="Sylfaen" w:hAnsi="Sylfaen"/>
          <w:sz w:val="22"/>
          <w:szCs w:val="22"/>
          <w:lang w:val="ka-GE"/>
        </w:rPr>
        <w:t>2</w:t>
      </w:r>
      <w:r>
        <w:rPr>
          <w:rFonts w:ascii="Sylfaen" w:hAnsi="Sylfaen"/>
          <w:sz w:val="22"/>
          <w:szCs w:val="22"/>
          <w:lang w:val="ka-GE"/>
        </w:rPr>
        <w:t xml:space="preserve">.0 მლნ </w:t>
      </w:r>
      <w:r w:rsidR="00977DC2">
        <w:rPr>
          <w:rFonts w:ascii="Sylfaen" w:hAnsi="Sylfaen"/>
          <w:sz w:val="22"/>
          <w:szCs w:val="22"/>
          <w:lang w:val="ka-GE"/>
        </w:rPr>
        <w:t>ლარი;</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გარემოსდაცვითი ზედამხედველობა</w:t>
      </w:r>
      <w:r w:rsidR="00A142C8">
        <w:rPr>
          <w:rFonts w:ascii="Sylfaen" w:hAnsi="Sylfaen"/>
          <w:sz w:val="22"/>
          <w:szCs w:val="22"/>
          <w:lang w:val="ka-GE"/>
        </w:rPr>
        <w:t xml:space="preserve"> - 1</w:t>
      </w:r>
      <w:r w:rsidR="00C629D8">
        <w:rPr>
          <w:rFonts w:ascii="Sylfaen" w:hAnsi="Sylfaen"/>
          <w:sz w:val="22"/>
          <w:szCs w:val="22"/>
          <w:lang w:val="ka-GE"/>
        </w:rPr>
        <w:t>9</w:t>
      </w:r>
      <w:r w:rsidR="00A142C8">
        <w:rPr>
          <w:rFonts w:ascii="Sylfaen" w:hAnsi="Sylfaen"/>
          <w:sz w:val="22"/>
          <w:szCs w:val="22"/>
          <w:lang w:val="ka-GE"/>
        </w:rPr>
        <w:t>.</w:t>
      </w:r>
      <w:r w:rsidR="00C629D8">
        <w:rPr>
          <w:rFonts w:ascii="Sylfaen" w:hAnsi="Sylfaen"/>
          <w:sz w:val="22"/>
          <w:szCs w:val="22"/>
          <w:lang w:val="ka-GE"/>
        </w:rPr>
        <w:t>9</w:t>
      </w:r>
      <w:r>
        <w:rPr>
          <w:rFonts w:ascii="Sylfaen" w:hAnsi="Sylfaen"/>
          <w:sz w:val="22"/>
          <w:szCs w:val="22"/>
          <w:lang w:val="ka-GE"/>
        </w:rPr>
        <w:t xml:space="preserve"> მლნ ლარი</w:t>
      </w:r>
      <w:r w:rsidR="00C629D8">
        <w:rPr>
          <w:rFonts w:ascii="Sylfaen" w:hAnsi="Sylfaen"/>
          <w:sz w:val="22"/>
          <w:szCs w:val="22"/>
          <w:lang w:val="ka-GE"/>
        </w:rPr>
        <w:t xml:space="preserve"> (წინა ვერსიასთან შედარებით გაზრდილია 1.7 მლნ ლარით)</w:t>
      </w:r>
      <w:r>
        <w:rPr>
          <w:rFonts w:ascii="Sylfaen" w:hAnsi="Sylfaen"/>
          <w:sz w:val="22"/>
          <w:szCs w:val="22"/>
          <w:lang w:val="ka-GE"/>
        </w:rPr>
        <w:t>;</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დაცული ტერიტორიების სისტემის ჩამოყალიბება და მართვა</w:t>
      </w:r>
      <w:r>
        <w:rPr>
          <w:rFonts w:ascii="Sylfaen" w:hAnsi="Sylfaen"/>
          <w:sz w:val="22"/>
          <w:szCs w:val="22"/>
          <w:lang w:val="ka-GE"/>
        </w:rPr>
        <w:t xml:space="preserve"> - </w:t>
      </w:r>
      <w:r w:rsidR="00977DC2">
        <w:rPr>
          <w:rFonts w:ascii="Sylfaen" w:hAnsi="Sylfaen"/>
          <w:sz w:val="22"/>
          <w:szCs w:val="22"/>
          <w:lang w:val="ka-GE"/>
        </w:rPr>
        <w:t>27</w:t>
      </w:r>
      <w:r>
        <w:rPr>
          <w:rFonts w:ascii="Sylfaen" w:hAnsi="Sylfaen"/>
          <w:sz w:val="22"/>
          <w:szCs w:val="22"/>
          <w:lang w:val="ka-GE"/>
        </w:rPr>
        <w:t>.</w:t>
      </w:r>
      <w:r w:rsidR="00C629D8">
        <w:rPr>
          <w:rFonts w:ascii="Sylfaen" w:hAnsi="Sylfaen"/>
          <w:sz w:val="22"/>
          <w:szCs w:val="22"/>
          <w:lang w:val="ka-GE"/>
        </w:rPr>
        <w:t>6</w:t>
      </w:r>
      <w:r>
        <w:rPr>
          <w:rFonts w:ascii="Sylfaen" w:hAnsi="Sylfaen"/>
          <w:sz w:val="22"/>
          <w:szCs w:val="22"/>
          <w:lang w:val="ka-GE"/>
        </w:rPr>
        <w:t xml:space="preserve"> მლნ ლარამდე</w:t>
      </w:r>
      <w:r w:rsidR="00C629D8">
        <w:rPr>
          <w:rFonts w:ascii="Sylfaen" w:hAnsi="Sylfaen"/>
          <w:sz w:val="22"/>
          <w:szCs w:val="22"/>
          <w:lang w:val="ka-GE"/>
        </w:rPr>
        <w:t xml:space="preserve"> (წინა ვერსიასთან შედარებით გაზრდილია 550.0 ათასი ლარით)</w:t>
      </w:r>
      <w:r>
        <w:rPr>
          <w:rFonts w:ascii="Sylfaen" w:hAnsi="Sylfaen"/>
          <w:sz w:val="22"/>
          <w:szCs w:val="22"/>
          <w:lang w:val="ka-GE"/>
        </w:rPr>
        <w:t>;</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სატყეო სისტემის ჩამოყალიბება და მართვა</w:t>
      </w:r>
      <w:r>
        <w:rPr>
          <w:rFonts w:ascii="Sylfaen" w:hAnsi="Sylfaen"/>
          <w:sz w:val="22"/>
          <w:szCs w:val="22"/>
          <w:lang w:val="ka-GE"/>
        </w:rPr>
        <w:t xml:space="preserve"> - </w:t>
      </w:r>
      <w:r w:rsidR="00C629D8">
        <w:rPr>
          <w:rFonts w:ascii="Sylfaen" w:hAnsi="Sylfaen"/>
          <w:sz w:val="22"/>
          <w:szCs w:val="22"/>
          <w:lang w:val="ka-GE"/>
        </w:rPr>
        <w:t>10</w:t>
      </w:r>
      <w:r w:rsidR="00977DC2">
        <w:rPr>
          <w:rFonts w:ascii="Sylfaen" w:hAnsi="Sylfaen"/>
          <w:sz w:val="22"/>
          <w:szCs w:val="22"/>
          <w:lang w:val="ka-GE"/>
        </w:rPr>
        <w:t>.</w:t>
      </w:r>
      <w:r w:rsidR="00C629D8">
        <w:rPr>
          <w:rFonts w:ascii="Sylfaen" w:hAnsi="Sylfaen"/>
          <w:sz w:val="22"/>
          <w:szCs w:val="22"/>
          <w:lang w:val="ka-GE"/>
        </w:rPr>
        <w:t>5</w:t>
      </w:r>
      <w:r>
        <w:rPr>
          <w:rFonts w:ascii="Sylfaen" w:hAnsi="Sylfaen"/>
          <w:sz w:val="22"/>
          <w:szCs w:val="22"/>
          <w:lang w:val="ka-GE"/>
        </w:rPr>
        <w:t xml:space="preserve"> მლნ ლარამდე</w:t>
      </w:r>
      <w:r w:rsidR="00C629D8">
        <w:rPr>
          <w:rFonts w:ascii="Sylfaen" w:hAnsi="Sylfaen"/>
          <w:sz w:val="22"/>
          <w:szCs w:val="22"/>
          <w:lang w:val="ka-GE"/>
        </w:rPr>
        <w:t xml:space="preserve"> (წინა ვერსიასთან შედარებით გაზრდილია 740.8 ათასი ლარით)</w:t>
      </w:r>
      <w:r>
        <w:rPr>
          <w:rFonts w:ascii="Sylfaen" w:hAnsi="Sylfaen"/>
          <w:sz w:val="22"/>
          <w:szCs w:val="22"/>
          <w:lang w:val="ka-GE"/>
        </w:rPr>
        <w:t>;</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მიწის მდგრადი მართვისა და მიწათსარგებლობის მონიტორინგის სახელმწიფო პროგრამა</w:t>
      </w:r>
      <w:r>
        <w:rPr>
          <w:rFonts w:ascii="Sylfaen" w:hAnsi="Sylfaen"/>
          <w:sz w:val="22"/>
          <w:szCs w:val="22"/>
          <w:lang w:val="ka-GE"/>
        </w:rPr>
        <w:t xml:space="preserve"> - </w:t>
      </w:r>
      <w:r w:rsidR="00C629D8">
        <w:rPr>
          <w:rFonts w:ascii="Sylfaen" w:hAnsi="Sylfaen"/>
          <w:sz w:val="22"/>
          <w:szCs w:val="22"/>
          <w:lang w:val="ka-GE"/>
        </w:rPr>
        <w:t>3</w:t>
      </w:r>
      <w:r w:rsidR="00977DC2">
        <w:rPr>
          <w:rFonts w:ascii="Sylfaen" w:hAnsi="Sylfaen"/>
          <w:sz w:val="22"/>
          <w:szCs w:val="22"/>
          <w:lang w:val="ka-GE"/>
        </w:rPr>
        <w:t>.</w:t>
      </w:r>
      <w:r w:rsidR="00C629D8">
        <w:rPr>
          <w:rFonts w:ascii="Sylfaen" w:hAnsi="Sylfaen"/>
          <w:sz w:val="22"/>
          <w:szCs w:val="22"/>
          <w:lang w:val="ka-GE"/>
        </w:rPr>
        <w:t>1</w:t>
      </w:r>
      <w:r w:rsidR="00977DC2">
        <w:rPr>
          <w:rFonts w:ascii="Sylfaen" w:hAnsi="Sylfaen"/>
          <w:sz w:val="22"/>
          <w:szCs w:val="22"/>
          <w:lang w:val="ka-GE"/>
        </w:rPr>
        <w:t xml:space="preserve"> მლნ ლარ</w:t>
      </w:r>
      <w:r w:rsidR="00C629D8">
        <w:rPr>
          <w:rFonts w:ascii="Sylfaen" w:hAnsi="Sylfaen"/>
          <w:sz w:val="22"/>
          <w:szCs w:val="22"/>
          <w:lang w:val="ka-GE"/>
        </w:rPr>
        <w:t>ამდე</w:t>
      </w:r>
      <w:r w:rsidR="00977DC2">
        <w:rPr>
          <w:rFonts w:ascii="Sylfaen" w:hAnsi="Sylfaen"/>
          <w:sz w:val="22"/>
          <w:szCs w:val="22"/>
          <w:lang w:val="ka-GE"/>
        </w:rPr>
        <w:t>.</w:t>
      </w:r>
    </w:p>
    <w:p w:rsidR="00E71634"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p>
    <w:p w:rsidR="00E71634"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B0F4D">
        <w:rPr>
          <w:rFonts w:ascii="Sylfaen" w:hAnsi="Sylfaen"/>
          <w:b/>
          <w:sz w:val="22"/>
          <w:szCs w:val="22"/>
          <w:lang w:val="ka-GE"/>
        </w:rPr>
        <w:t>ეკონომიკისა და მდგრადი განვითარების სამინისტროსათვის</w:t>
      </w:r>
      <w:r w:rsidRPr="00F76C2D">
        <w:rPr>
          <w:rFonts w:ascii="Sylfaen" w:hAnsi="Sylfaen"/>
          <w:sz w:val="22"/>
          <w:szCs w:val="22"/>
          <w:lang w:val="ka-GE"/>
        </w:rPr>
        <w:t xml:space="preserve"> გა</w:t>
      </w:r>
      <w:r>
        <w:rPr>
          <w:rFonts w:ascii="Sylfaen" w:hAnsi="Sylfaen"/>
          <w:sz w:val="22"/>
          <w:szCs w:val="22"/>
          <w:lang w:val="ka-GE"/>
        </w:rPr>
        <w:t>თვალისწინებულია</w:t>
      </w:r>
      <w:r w:rsidRPr="00F76C2D">
        <w:rPr>
          <w:rFonts w:ascii="Sylfaen" w:hAnsi="Sylfaen"/>
          <w:sz w:val="22"/>
          <w:szCs w:val="22"/>
          <w:lang w:val="ka-GE"/>
        </w:rPr>
        <w:t xml:space="preserve"> </w:t>
      </w:r>
      <w:r w:rsidR="00977DC2">
        <w:rPr>
          <w:rFonts w:ascii="Sylfaen" w:hAnsi="Sylfaen"/>
          <w:sz w:val="22"/>
          <w:szCs w:val="22"/>
          <w:lang w:val="ka-GE"/>
        </w:rPr>
        <w:t>7</w:t>
      </w:r>
      <w:r w:rsidR="00D86C1A">
        <w:rPr>
          <w:rFonts w:ascii="Sylfaen" w:hAnsi="Sylfaen"/>
          <w:sz w:val="22"/>
          <w:szCs w:val="22"/>
          <w:lang w:val="ka-GE"/>
        </w:rPr>
        <w:t>77</w:t>
      </w:r>
      <w:r w:rsidRPr="00F76C2D">
        <w:rPr>
          <w:rFonts w:ascii="Sylfaen" w:hAnsi="Sylfaen"/>
          <w:sz w:val="22"/>
          <w:szCs w:val="22"/>
          <w:lang w:val="ka-GE"/>
        </w:rPr>
        <w:t>.</w:t>
      </w:r>
      <w:r w:rsidR="00D86C1A">
        <w:rPr>
          <w:rFonts w:ascii="Sylfaen" w:hAnsi="Sylfaen"/>
          <w:sz w:val="22"/>
          <w:szCs w:val="22"/>
          <w:lang w:val="ka-GE"/>
        </w:rPr>
        <w:t>4</w:t>
      </w:r>
      <w:r w:rsidRPr="00F76C2D">
        <w:rPr>
          <w:rFonts w:ascii="Sylfaen" w:hAnsi="Sylfaen"/>
          <w:sz w:val="22"/>
          <w:szCs w:val="22"/>
          <w:lang w:val="ka-GE"/>
        </w:rPr>
        <w:t xml:space="preserve"> მლნ ლარი,</w:t>
      </w:r>
      <w:r w:rsidR="00480D61">
        <w:rPr>
          <w:rFonts w:ascii="Sylfaen" w:hAnsi="Sylfaen"/>
          <w:sz w:val="22"/>
          <w:szCs w:val="22"/>
          <w:lang w:val="ka-GE"/>
        </w:rPr>
        <w:t xml:space="preserve"> რაც </w:t>
      </w:r>
      <w:r w:rsidR="00D86C1A">
        <w:rPr>
          <w:rFonts w:ascii="Sylfaen" w:hAnsi="Sylfaen"/>
          <w:sz w:val="22"/>
          <w:szCs w:val="22"/>
          <w:lang w:val="ka-GE"/>
        </w:rPr>
        <w:t>ბიუჯეტის პირველ წარდგენასთან</w:t>
      </w:r>
      <w:r w:rsidR="00480D61">
        <w:rPr>
          <w:rFonts w:ascii="Sylfaen" w:hAnsi="Sylfaen"/>
          <w:sz w:val="22"/>
          <w:szCs w:val="22"/>
          <w:lang w:val="ka-GE"/>
        </w:rPr>
        <w:t xml:space="preserve"> შედარებით გაზრდილია </w:t>
      </w:r>
      <w:r w:rsidR="00D86C1A">
        <w:rPr>
          <w:rFonts w:ascii="Sylfaen" w:hAnsi="Sylfaen"/>
          <w:sz w:val="22"/>
          <w:szCs w:val="22"/>
          <w:lang w:val="ka-GE"/>
        </w:rPr>
        <w:t>36</w:t>
      </w:r>
      <w:r w:rsidR="00480D61">
        <w:rPr>
          <w:rFonts w:ascii="Sylfaen" w:hAnsi="Sylfaen"/>
          <w:sz w:val="22"/>
          <w:szCs w:val="22"/>
          <w:lang w:val="ka-GE"/>
        </w:rPr>
        <w:t>.</w:t>
      </w:r>
      <w:r w:rsidR="00D86C1A">
        <w:rPr>
          <w:rFonts w:ascii="Sylfaen" w:hAnsi="Sylfaen"/>
          <w:sz w:val="22"/>
          <w:szCs w:val="22"/>
          <w:lang w:val="ka-GE"/>
        </w:rPr>
        <w:t>4</w:t>
      </w:r>
      <w:r w:rsidR="00480D61">
        <w:rPr>
          <w:rFonts w:ascii="Sylfaen" w:hAnsi="Sylfaen"/>
          <w:sz w:val="22"/>
          <w:szCs w:val="22"/>
          <w:lang w:val="ka-GE"/>
        </w:rPr>
        <w:t xml:space="preserve"> მლნ ლარით.</w:t>
      </w:r>
      <w:r>
        <w:rPr>
          <w:rFonts w:ascii="Sylfaen" w:hAnsi="Sylfaen"/>
          <w:sz w:val="22"/>
          <w:szCs w:val="22"/>
          <w:lang w:val="ka-GE"/>
        </w:rPr>
        <w:t xml:space="preserve"> მათ შორის</w:t>
      </w:r>
      <w:r w:rsidR="003C1C8D">
        <w:rPr>
          <w:rFonts w:ascii="Sylfaen" w:hAnsi="Sylfaen"/>
          <w:sz w:val="22"/>
          <w:szCs w:val="22"/>
          <w:lang w:val="ka-GE"/>
        </w:rPr>
        <w:t xml:space="preserve"> გათვალისწინებულია</w:t>
      </w:r>
      <w:r>
        <w:rPr>
          <w:rFonts w:ascii="Sylfaen" w:hAnsi="Sylfaen"/>
          <w:sz w:val="22"/>
          <w:szCs w:val="22"/>
          <w:lang w:val="ka-GE"/>
        </w:rPr>
        <w:t>:</w:t>
      </w:r>
    </w:p>
    <w:p w:rsidR="000E3D7F" w:rsidRPr="00A42A71" w:rsidRDefault="000E3D7F"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მოსა</w:t>
      </w:r>
      <w:r w:rsidR="00FB6ABC">
        <w:rPr>
          <w:rFonts w:ascii="Sylfaen" w:hAnsi="Sylfaen"/>
          <w:sz w:val="22"/>
          <w:szCs w:val="22"/>
          <w:lang w:val="ka-GE"/>
        </w:rPr>
        <w:t xml:space="preserve">ხლეობის გაზიფიცირებისთვის </w:t>
      </w:r>
      <w:r w:rsidR="00FB6ABC" w:rsidRPr="00A42A71">
        <w:rPr>
          <w:rFonts w:ascii="Sylfaen" w:hAnsi="Sylfaen"/>
          <w:sz w:val="22"/>
          <w:szCs w:val="22"/>
          <w:lang w:val="ka-GE"/>
        </w:rPr>
        <w:t xml:space="preserve">- </w:t>
      </w:r>
      <w:r w:rsidR="00C629D8">
        <w:rPr>
          <w:rFonts w:ascii="Sylfaen" w:hAnsi="Sylfaen"/>
          <w:sz w:val="22"/>
          <w:szCs w:val="22"/>
          <w:lang w:val="ka-GE"/>
        </w:rPr>
        <w:t>73.6</w:t>
      </w:r>
      <w:r w:rsidR="003D5A28">
        <w:rPr>
          <w:rFonts w:ascii="Sylfaen" w:hAnsi="Sylfaen"/>
          <w:sz w:val="22"/>
          <w:szCs w:val="22"/>
          <w:lang w:val="ka-GE"/>
        </w:rPr>
        <w:t xml:space="preserve"> </w:t>
      </w:r>
      <w:r w:rsidR="00A42A71" w:rsidRPr="00A42A71">
        <w:rPr>
          <w:rFonts w:ascii="Sylfaen" w:hAnsi="Sylfaen"/>
          <w:sz w:val="22"/>
          <w:szCs w:val="22"/>
          <w:lang w:val="ka-GE"/>
        </w:rPr>
        <w:t>მლნ ლარამდე</w:t>
      </w:r>
      <w:r w:rsidR="00C629D8">
        <w:rPr>
          <w:rFonts w:ascii="Sylfaen" w:hAnsi="Sylfaen"/>
          <w:sz w:val="22"/>
          <w:szCs w:val="22"/>
          <w:lang w:val="ka-GE"/>
        </w:rPr>
        <w:t xml:space="preserve"> (წინა ვერსიასთან შედარებით გაზრდილია 20.0 მლნ ლარით)</w:t>
      </w:r>
      <w:r w:rsidRPr="00A42A71">
        <w:rPr>
          <w:rFonts w:ascii="Sylfaen" w:hAnsi="Sylfaen"/>
          <w:sz w:val="22"/>
          <w:szCs w:val="22"/>
          <w:lang w:val="ka-GE"/>
        </w:rPr>
        <w:t>;</w:t>
      </w:r>
    </w:p>
    <w:p w:rsidR="000E3D7F" w:rsidRDefault="00E71634"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მეწარმეობის განვითარება</w:t>
      </w:r>
      <w:r w:rsidR="000E3D7F">
        <w:rPr>
          <w:rFonts w:ascii="Sylfaen" w:hAnsi="Sylfaen"/>
          <w:sz w:val="22"/>
          <w:szCs w:val="22"/>
          <w:lang w:val="ka-GE"/>
        </w:rPr>
        <w:t xml:space="preserve"> - </w:t>
      </w:r>
      <w:r w:rsidR="00A42A71">
        <w:rPr>
          <w:rFonts w:ascii="Sylfaen" w:hAnsi="Sylfaen"/>
          <w:sz w:val="22"/>
          <w:szCs w:val="22"/>
          <w:lang w:val="ka-GE"/>
        </w:rPr>
        <w:t>273</w:t>
      </w:r>
      <w:r w:rsidR="000E3D7F">
        <w:rPr>
          <w:rFonts w:ascii="Sylfaen" w:hAnsi="Sylfaen"/>
          <w:sz w:val="22"/>
          <w:szCs w:val="22"/>
          <w:lang w:val="ka-GE"/>
        </w:rPr>
        <w:t>.</w:t>
      </w:r>
      <w:r w:rsidR="00C629D8">
        <w:rPr>
          <w:rFonts w:ascii="Sylfaen" w:hAnsi="Sylfaen"/>
          <w:sz w:val="22"/>
          <w:szCs w:val="22"/>
          <w:lang w:val="ka-GE"/>
        </w:rPr>
        <w:t>5</w:t>
      </w:r>
      <w:r w:rsidR="000E3D7F">
        <w:rPr>
          <w:rFonts w:ascii="Sylfaen" w:hAnsi="Sylfaen"/>
          <w:sz w:val="22"/>
          <w:szCs w:val="22"/>
          <w:lang w:val="ka-GE"/>
        </w:rPr>
        <w:t xml:space="preserve"> მლნ ლარ</w:t>
      </w:r>
      <w:r w:rsidR="00C629D8">
        <w:rPr>
          <w:rFonts w:ascii="Sylfaen" w:hAnsi="Sylfaen"/>
          <w:sz w:val="22"/>
          <w:szCs w:val="22"/>
          <w:lang w:val="ka-GE"/>
        </w:rPr>
        <w:t>ამდე</w:t>
      </w:r>
      <w:r w:rsidR="000E3D7F">
        <w:rPr>
          <w:rFonts w:ascii="Sylfaen" w:hAnsi="Sylfaen"/>
          <w:sz w:val="22"/>
          <w:szCs w:val="22"/>
          <w:lang w:val="ka-GE"/>
        </w:rPr>
        <w:t>,</w:t>
      </w:r>
      <w:r w:rsidR="00A42A71">
        <w:rPr>
          <w:rFonts w:ascii="Sylfaen" w:hAnsi="Sylfaen"/>
          <w:sz w:val="22"/>
          <w:szCs w:val="22"/>
          <w:lang w:val="ka-GE"/>
        </w:rPr>
        <w:t xml:space="preserve"> </w:t>
      </w:r>
      <w:r w:rsidR="003D5A28">
        <w:rPr>
          <w:rFonts w:ascii="Sylfaen" w:hAnsi="Sylfaen"/>
          <w:sz w:val="22"/>
          <w:szCs w:val="22"/>
          <w:lang w:val="ka-GE"/>
        </w:rPr>
        <w:t>რომელიც ითვალისწინებს 2021 წლის სექტემბრიდან მეწარმეობის ხელშეწყობის გაფართ</w:t>
      </w:r>
      <w:r w:rsidR="00471326">
        <w:rPr>
          <w:rFonts w:ascii="Sylfaen" w:hAnsi="Sylfaen"/>
          <w:sz w:val="22"/>
          <w:szCs w:val="22"/>
          <w:lang w:val="ka-GE"/>
        </w:rPr>
        <w:t>ოებულ პროგრამებს. პროგრამა ნაწილობრივ ფინანსდება მსოფლიო ბანკის მიერ და 2022 წელს ბანკის</w:t>
      </w:r>
      <w:r w:rsidR="00A42A71">
        <w:rPr>
          <w:rFonts w:ascii="Sylfaen" w:hAnsi="Sylfaen"/>
          <w:sz w:val="22"/>
          <w:szCs w:val="22"/>
          <w:lang w:val="ka-GE"/>
        </w:rPr>
        <w:t xml:space="preserve"> </w:t>
      </w:r>
      <w:r w:rsidR="00471326">
        <w:rPr>
          <w:rFonts w:ascii="Sylfaen" w:hAnsi="Sylfaen"/>
          <w:sz w:val="22"/>
          <w:szCs w:val="22"/>
          <w:lang w:val="ka-GE"/>
        </w:rPr>
        <w:t>რესურსი</w:t>
      </w:r>
      <w:r w:rsidR="00A42A71">
        <w:rPr>
          <w:rFonts w:ascii="Sylfaen" w:hAnsi="Sylfaen"/>
          <w:sz w:val="22"/>
          <w:szCs w:val="22"/>
          <w:lang w:val="ka-GE"/>
        </w:rPr>
        <w:t xml:space="preserve"> შეადგენს 45.0 მლნ ლარს; </w:t>
      </w:r>
    </w:p>
    <w:p w:rsidR="00A42A71" w:rsidRDefault="000E3D7F" w:rsidP="00A42A71">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42A71">
        <w:rPr>
          <w:rFonts w:ascii="Sylfaen" w:hAnsi="Sylfaen"/>
          <w:sz w:val="22"/>
          <w:szCs w:val="22"/>
          <w:lang w:val="ka-GE"/>
        </w:rPr>
        <w:t>მთის კურორტე</w:t>
      </w:r>
      <w:r w:rsidR="00A42A71" w:rsidRPr="00A42A71">
        <w:rPr>
          <w:rFonts w:ascii="Sylfaen" w:hAnsi="Sylfaen"/>
          <w:sz w:val="22"/>
          <w:szCs w:val="22"/>
          <w:lang w:val="ka-GE"/>
        </w:rPr>
        <w:t>ბის განვითარება - 120</w:t>
      </w:r>
      <w:r w:rsidR="0004343B" w:rsidRPr="00A42A71">
        <w:rPr>
          <w:rFonts w:ascii="Sylfaen" w:hAnsi="Sylfaen"/>
          <w:sz w:val="22"/>
          <w:szCs w:val="22"/>
          <w:lang w:val="ka-GE"/>
        </w:rPr>
        <w:t>.0 მლნ ლარი</w:t>
      </w:r>
      <w:r w:rsidR="00471326">
        <w:rPr>
          <w:rFonts w:ascii="Sylfaen" w:hAnsi="Sylfaen"/>
          <w:sz w:val="22"/>
          <w:szCs w:val="22"/>
          <w:lang w:val="ka-GE"/>
        </w:rPr>
        <w:t>, თანხები გათვალისწინებულია 2023 წლის მსოფლიო ჩემპიონატისთვის საჭირო ინფრასტრუქტურის და ჰაწვალის ახალი საბაგიროს მშენებლობისთვის</w:t>
      </w:r>
      <w:r w:rsidR="00A42A71" w:rsidRPr="00A42A71">
        <w:rPr>
          <w:rFonts w:ascii="Sylfaen" w:hAnsi="Sylfaen"/>
          <w:sz w:val="22"/>
          <w:szCs w:val="22"/>
          <w:lang w:val="ka-GE"/>
        </w:rPr>
        <w:t>;</w:t>
      </w:r>
    </w:p>
    <w:p w:rsidR="00A42A71" w:rsidRDefault="00A42A71" w:rsidP="00A42A71">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42A71">
        <w:rPr>
          <w:rFonts w:ascii="Sylfaen" w:hAnsi="Sylfaen"/>
          <w:sz w:val="22"/>
          <w:szCs w:val="22"/>
          <w:lang w:val="ka-GE"/>
        </w:rPr>
        <w:t>ტურიზმის განვითარების ხელშეწყობა</w:t>
      </w:r>
      <w:r>
        <w:rPr>
          <w:rFonts w:ascii="Sylfaen" w:hAnsi="Sylfaen"/>
          <w:sz w:val="22"/>
          <w:szCs w:val="22"/>
          <w:lang w:val="ka-GE"/>
        </w:rPr>
        <w:t xml:space="preserve"> - 22.</w:t>
      </w:r>
      <w:r w:rsidR="00C629D8">
        <w:rPr>
          <w:rFonts w:ascii="Sylfaen" w:hAnsi="Sylfaen"/>
          <w:sz w:val="22"/>
          <w:szCs w:val="22"/>
          <w:lang w:val="ka-GE"/>
        </w:rPr>
        <w:t>9</w:t>
      </w:r>
      <w:r>
        <w:rPr>
          <w:rFonts w:ascii="Sylfaen" w:hAnsi="Sylfaen"/>
          <w:sz w:val="22"/>
          <w:szCs w:val="22"/>
          <w:lang w:val="ka-GE"/>
        </w:rPr>
        <w:t xml:space="preserve"> მლნ ლარი;</w:t>
      </w:r>
    </w:p>
    <w:p w:rsidR="00A42A71" w:rsidRDefault="00A42A71" w:rsidP="003C1C8D">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42A71">
        <w:rPr>
          <w:rFonts w:ascii="Sylfaen" w:hAnsi="Sylfaen"/>
          <w:sz w:val="22"/>
          <w:szCs w:val="22"/>
          <w:lang w:val="ka-GE"/>
        </w:rPr>
        <w:t>საქართველოში ინოვაციებისა და ტექნოლოგიების განვითარება</w:t>
      </w:r>
      <w:r>
        <w:rPr>
          <w:rFonts w:ascii="Sylfaen" w:hAnsi="Sylfaen"/>
          <w:sz w:val="22"/>
          <w:szCs w:val="22"/>
          <w:lang w:val="ka-GE"/>
        </w:rPr>
        <w:t xml:space="preserve"> - </w:t>
      </w:r>
      <w:r w:rsidR="00C629D8">
        <w:rPr>
          <w:rFonts w:ascii="Sylfaen" w:hAnsi="Sylfaen"/>
          <w:sz w:val="22"/>
          <w:szCs w:val="22"/>
          <w:lang w:val="ka-GE"/>
        </w:rPr>
        <w:t>52</w:t>
      </w:r>
      <w:r w:rsidR="00471326">
        <w:rPr>
          <w:rFonts w:ascii="Sylfaen" w:hAnsi="Sylfaen"/>
          <w:sz w:val="22"/>
          <w:szCs w:val="22"/>
          <w:lang w:val="ka-GE"/>
        </w:rPr>
        <w:t>,</w:t>
      </w:r>
      <w:r w:rsidR="00C629D8">
        <w:rPr>
          <w:rFonts w:ascii="Sylfaen" w:hAnsi="Sylfaen"/>
          <w:sz w:val="22"/>
          <w:szCs w:val="22"/>
          <w:lang w:val="ka-GE"/>
        </w:rPr>
        <w:t>7</w:t>
      </w:r>
      <w:r>
        <w:rPr>
          <w:rFonts w:ascii="Sylfaen" w:hAnsi="Sylfaen"/>
          <w:sz w:val="22"/>
          <w:szCs w:val="22"/>
          <w:lang w:val="ka-GE"/>
        </w:rPr>
        <w:t xml:space="preserve"> მლნ ლარამდე</w:t>
      </w:r>
      <w:r w:rsidR="00C629D8">
        <w:rPr>
          <w:rFonts w:ascii="Sylfaen" w:hAnsi="Sylfaen"/>
          <w:sz w:val="22"/>
          <w:szCs w:val="22"/>
          <w:lang w:val="ka-GE"/>
        </w:rPr>
        <w:t>, წინა ვერსიასთან შედარებით გაზრდილია 15.0 მლნ ლარზე მეტით</w:t>
      </w:r>
      <w:r w:rsidR="003C1C8D">
        <w:rPr>
          <w:rFonts w:ascii="Sylfaen" w:hAnsi="Sylfaen"/>
          <w:sz w:val="22"/>
          <w:szCs w:val="22"/>
          <w:lang w:val="ka-GE"/>
        </w:rPr>
        <w:t>.</w:t>
      </w:r>
    </w:p>
    <w:p w:rsidR="00471326" w:rsidRDefault="00471326" w:rsidP="00471326">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Pr>
          <w:rFonts w:ascii="Sylfaen" w:hAnsi="Sylfaen"/>
          <w:sz w:val="22"/>
          <w:szCs w:val="22"/>
          <w:lang w:val="ka-GE"/>
        </w:rPr>
        <w:t>ინტერნეტიზაციი</w:t>
      </w:r>
      <w:r w:rsidR="003A79B8">
        <w:rPr>
          <w:rFonts w:ascii="Sylfaen" w:hAnsi="Sylfaen"/>
          <w:sz w:val="22"/>
          <w:szCs w:val="22"/>
          <w:lang w:val="ka-GE"/>
        </w:rPr>
        <w:t>ს</w:t>
      </w:r>
      <w:r>
        <w:rPr>
          <w:rFonts w:ascii="Sylfaen" w:hAnsi="Sylfaen"/>
          <w:sz w:val="22"/>
          <w:szCs w:val="22"/>
          <w:lang w:val="ka-GE"/>
        </w:rPr>
        <w:t xml:space="preserve"> (</w:t>
      </w:r>
      <w:r w:rsidRPr="00471326">
        <w:rPr>
          <w:rFonts w:ascii="Sylfaen" w:hAnsi="Sylfaen"/>
          <w:sz w:val="22"/>
          <w:szCs w:val="22"/>
          <w:lang w:val="ka-GE"/>
        </w:rPr>
        <w:t>Log-in Georgia (WB)</w:t>
      </w:r>
      <w:r>
        <w:rPr>
          <w:rFonts w:ascii="Sylfaen" w:hAnsi="Sylfaen"/>
          <w:sz w:val="22"/>
          <w:szCs w:val="22"/>
          <w:lang w:val="ka-GE"/>
        </w:rPr>
        <w:t>) პროექტისთვის - 34,0 მლნ ლარამდე;</w:t>
      </w:r>
    </w:p>
    <w:p w:rsidR="00471326" w:rsidRPr="00A42A71" w:rsidRDefault="00471326" w:rsidP="00471326">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Pr>
          <w:rFonts w:ascii="Sylfaen" w:hAnsi="Sylfaen"/>
          <w:sz w:val="22"/>
          <w:szCs w:val="22"/>
          <w:lang w:val="ka-GE"/>
        </w:rPr>
        <w:lastRenderedPageBreak/>
        <w:t>ელექტროგადამცემი ხაზების მშენებლობა-რეაბილიტაცია - 80,2 მლნ ლარი;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ფინანსთა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w:t>
      </w:r>
      <w:r w:rsidRPr="000E3D7F">
        <w:rPr>
          <w:rFonts w:ascii="Sylfaen" w:hAnsi="Sylfaen"/>
          <w:sz w:val="22"/>
          <w:szCs w:val="22"/>
          <w:lang w:val="ka-GE"/>
        </w:rPr>
        <w:t xml:space="preserve"> დაფინანსება შეადგენს </w:t>
      </w:r>
      <w:r w:rsidR="00C629D8">
        <w:rPr>
          <w:rFonts w:ascii="Sylfaen" w:hAnsi="Sylfaen"/>
          <w:sz w:val="22"/>
          <w:szCs w:val="22"/>
          <w:lang w:val="ka-GE"/>
        </w:rPr>
        <w:t>105</w:t>
      </w:r>
      <w:r w:rsidRPr="000E3D7F">
        <w:rPr>
          <w:rFonts w:ascii="Sylfaen" w:hAnsi="Sylfaen"/>
          <w:sz w:val="22"/>
          <w:szCs w:val="22"/>
          <w:lang w:val="ka-GE"/>
        </w:rPr>
        <w:t>.</w:t>
      </w:r>
      <w:r w:rsidR="00C629D8">
        <w:rPr>
          <w:rFonts w:ascii="Sylfaen" w:hAnsi="Sylfaen"/>
          <w:sz w:val="22"/>
          <w:szCs w:val="22"/>
          <w:lang w:val="ka-GE"/>
        </w:rPr>
        <w:t>4</w:t>
      </w:r>
      <w:r w:rsidRPr="000E3D7F">
        <w:rPr>
          <w:rFonts w:ascii="Sylfaen" w:hAnsi="Sylfaen"/>
          <w:sz w:val="22"/>
          <w:szCs w:val="22"/>
          <w:lang w:val="ka-GE"/>
        </w:rPr>
        <w:t xml:space="preserve"> მლნ ლარს</w:t>
      </w:r>
      <w:r w:rsidR="00C629D8">
        <w:rPr>
          <w:rFonts w:ascii="Sylfaen" w:hAnsi="Sylfaen"/>
          <w:sz w:val="22"/>
          <w:szCs w:val="22"/>
          <w:lang w:val="ka-GE"/>
        </w:rPr>
        <w:t>, რაც წინა ვერსიასთან შედარებით გაზრდილია 12.4 მლნ ლარზე მეტით</w:t>
      </w:r>
      <w:r w:rsidRPr="000E3D7F">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იუსტიციის</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w:t>
      </w:r>
      <w:r w:rsidR="00A42A71">
        <w:rPr>
          <w:rFonts w:ascii="Sylfaen" w:hAnsi="Sylfaen"/>
          <w:sz w:val="22"/>
          <w:szCs w:val="22"/>
          <w:lang w:val="ka-GE"/>
        </w:rPr>
        <w:t>2</w:t>
      </w:r>
      <w:r w:rsidR="00C629D8">
        <w:rPr>
          <w:rFonts w:ascii="Sylfaen" w:hAnsi="Sylfaen"/>
          <w:sz w:val="22"/>
          <w:szCs w:val="22"/>
          <w:lang w:val="ka-GE"/>
        </w:rPr>
        <w:t>95</w:t>
      </w:r>
      <w:r w:rsidRPr="000E3D7F">
        <w:rPr>
          <w:rFonts w:ascii="Sylfaen" w:hAnsi="Sylfaen"/>
          <w:sz w:val="22"/>
          <w:szCs w:val="22"/>
          <w:lang w:val="ka-GE"/>
        </w:rPr>
        <w:t>.</w:t>
      </w:r>
      <w:r w:rsidR="00C629D8">
        <w:rPr>
          <w:rFonts w:ascii="Sylfaen" w:hAnsi="Sylfaen"/>
          <w:sz w:val="22"/>
          <w:szCs w:val="22"/>
          <w:lang w:val="ka-GE"/>
        </w:rPr>
        <w:t>6</w:t>
      </w:r>
      <w:r w:rsidRPr="000E3D7F">
        <w:rPr>
          <w:rFonts w:ascii="Sylfaen" w:hAnsi="Sylfaen"/>
          <w:sz w:val="22"/>
          <w:szCs w:val="22"/>
          <w:lang w:val="ka-GE"/>
        </w:rPr>
        <w:t xml:space="preserve"> მლნ ლარ</w:t>
      </w:r>
      <w:r w:rsidR="00C629D8">
        <w:rPr>
          <w:rFonts w:ascii="Sylfaen" w:hAnsi="Sylfaen"/>
          <w:sz w:val="22"/>
          <w:szCs w:val="22"/>
          <w:lang w:val="ka-GE"/>
        </w:rPr>
        <w:t>ამდე</w:t>
      </w:r>
      <w:r w:rsidR="00B759FC">
        <w:rPr>
          <w:rFonts w:ascii="Sylfaen" w:hAnsi="Sylfaen"/>
          <w:sz w:val="22"/>
          <w:szCs w:val="22"/>
          <w:lang w:val="ka-GE"/>
        </w:rPr>
        <w:t xml:space="preserve"> (წინა ვერსიასთან შედარებით გაზრდილია 27.2 მლნ ლარამდე)</w:t>
      </w:r>
      <w:r>
        <w:rPr>
          <w:rFonts w:ascii="Sylfaen" w:hAnsi="Sylfaen"/>
          <w:sz w:val="22"/>
          <w:szCs w:val="22"/>
          <w:lang w:val="ka-GE"/>
        </w:rPr>
        <w:t xml:space="preserve">, </w:t>
      </w:r>
      <w:r w:rsidRPr="000E3D7F">
        <w:rPr>
          <w:rFonts w:ascii="Sylfaen" w:hAnsi="Sylfaen"/>
          <w:sz w:val="22"/>
          <w:szCs w:val="22"/>
          <w:lang w:val="ka-GE"/>
        </w:rPr>
        <w:t xml:space="preserve">მათ შორის გათვალისწინებულია </w:t>
      </w:r>
      <w:r w:rsidR="00FB6ABC">
        <w:rPr>
          <w:rFonts w:ascii="Sylfaen" w:hAnsi="Sylfaen"/>
          <w:sz w:val="22"/>
          <w:szCs w:val="22"/>
          <w:lang w:val="ka-GE"/>
        </w:rPr>
        <w:t>პენიტენციური სისტემის მართვისთვის</w:t>
      </w:r>
      <w:r w:rsidR="00A42A71">
        <w:rPr>
          <w:rFonts w:ascii="Sylfaen" w:hAnsi="Sylfaen"/>
          <w:sz w:val="22"/>
          <w:szCs w:val="22"/>
          <w:lang w:val="ka-GE"/>
        </w:rPr>
        <w:t xml:space="preserve"> (</w:t>
      </w:r>
      <w:r w:rsidR="00A42A71" w:rsidRPr="00A42A71">
        <w:rPr>
          <w:rFonts w:ascii="Sylfaen" w:hAnsi="Sylfaen"/>
          <w:sz w:val="22"/>
          <w:szCs w:val="22"/>
          <w:lang w:val="ka-GE"/>
        </w:rPr>
        <w:t>ბრალდებულთა/მსჯავრდებულთა ყოფითი პირობების გაუმჯობესება</w:t>
      </w:r>
      <w:r w:rsidR="00A42A71">
        <w:rPr>
          <w:rFonts w:ascii="Sylfaen" w:hAnsi="Sylfaen"/>
          <w:sz w:val="22"/>
          <w:szCs w:val="22"/>
          <w:lang w:val="ka-GE"/>
        </w:rPr>
        <w:t xml:space="preserve">, </w:t>
      </w:r>
      <w:r w:rsidR="00A42A71" w:rsidRPr="00A42A71">
        <w:rPr>
          <w:rFonts w:ascii="Sylfaen" w:hAnsi="Sylfaen"/>
          <w:sz w:val="22"/>
          <w:szCs w:val="22"/>
          <w:lang w:val="ka-GE"/>
        </w:rPr>
        <w:t>ინფრასტრუქტურის გაუმჯობესება</w:t>
      </w:r>
      <w:r w:rsidR="00A42A71">
        <w:rPr>
          <w:rFonts w:ascii="Sylfaen" w:hAnsi="Sylfaen"/>
          <w:sz w:val="22"/>
          <w:szCs w:val="22"/>
          <w:lang w:val="ka-GE"/>
        </w:rPr>
        <w:t xml:space="preserve"> და სხვა)</w:t>
      </w:r>
      <w:r w:rsidR="00FB6ABC">
        <w:rPr>
          <w:rFonts w:ascii="Sylfaen" w:hAnsi="Sylfaen"/>
          <w:sz w:val="22"/>
          <w:szCs w:val="22"/>
          <w:lang w:val="ka-GE"/>
        </w:rPr>
        <w:t xml:space="preserve"> 1</w:t>
      </w:r>
      <w:r w:rsidR="00B759FC">
        <w:rPr>
          <w:rFonts w:ascii="Sylfaen" w:hAnsi="Sylfaen"/>
          <w:sz w:val="22"/>
          <w:szCs w:val="22"/>
          <w:lang w:val="ka-GE"/>
        </w:rPr>
        <w:t>93</w:t>
      </w:r>
      <w:r w:rsidR="00A42A71">
        <w:rPr>
          <w:rFonts w:ascii="Sylfaen" w:hAnsi="Sylfaen"/>
          <w:sz w:val="22"/>
          <w:szCs w:val="22"/>
          <w:lang w:val="ka-GE"/>
        </w:rPr>
        <w:t>.</w:t>
      </w:r>
      <w:r w:rsidR="00B759FC">
        <w:rPr>
          <w:rFonts w:ascii="Sylfaen" w:hAnsi="Sylfaen"/>
          <w:sz w:val="22"/>
          <w:szCs w:val="22"/>
          <w:lang w:val="ka-GE"/>
        </w:rPr>
        <w:t>1</w:t>
      </w:r>
      <w:r w:rsidR="00FB6ABC">
        <w:rPr>
          <w:rFonts w:ascii="Sylfaen" w:hAnsi="Sylfaen"/>
          <w:sz w:val="22"/>
          <w:szCs w:val="22"/>
          <w:lang w:val="ka-GE"/>
        </w:rPr>
        <w:t xml:space="preserve"> მლნ ლარ</w:t>
      </w:r>
      <w:r w:rsidR="00B759FC">
        <w:rPr>
          <w:rFonts w:ascii="Sylfaen" w:hAnsi="Sylfaen"/>
          <w:sz w:val="22"/>
          <w:szCs w:val="22"/>
          <w:lang w:val="ka-GE"/>
        </w:rPr>
        <w:t>ზე მეტი (წინა ვერსიასთან შედარებით გაზრდილია 21,6 მლნ ლარზე მეტით)</w:t>
      </w:r>
      <w:r>
        <w:rPr>
          <w:rFonts w:ascii="Sylfaen" w:hAnsi="Sylfaen"/>
          <w:sz w:val="22"/>
          <w:szCs w:val="22"/>
          <w:lang w:val="ka-GE"/>
        </w:rPr>
        <w:t xml:space="preserve">, </w:t>
      </w:r>
      <w:r w:rsidR="00A42A71">
        <w:rPr>
          <w:rFonts w:ascii="Sylfaen" w:hAnsi="Sylfaen"/>
          <w:sz w:val="22"/>
          <w:szCs w:val="22"/>
          <w:lang w:val="ka-GE"/>
        </w:rPr>
        <w:t>მიწის რეგისტრაციის ხელშეწყობისთვის და მიწის ბაზრის განვითარებისთვის გათვალისწინებულია 25</w:t>
      </w:r>
      <w:r w:rsidR="00B759FC">
        <w:rPr>
          <w:rFonts w:ascii="Sylfaen" w:hAnsi="Sylfaen"/>
          <w:sz w:val="22"/>
          <w:szCs w:val="22"/>
          <w:lang w:val="ka-GE"/>
        </w:rPr>
        <w:t>.0</w:t>
      </w:r>
      <w:r w:rsidR="00A42A71">
        <w:rPr>
          <w:rFonts w:ascii="Sylfaen" w:hAnsi="Sylfaen"/>
          <w:sz w:val="22"/>
          <w:szCs w:val="22"/>
          <w:lang w:val="ka-GE"/>
        </w:rPr>
        <w:t xml:space="preserve"> მლნ ლარი</w:t>
      </w:r>
      <w:r w:rsidR="00B759FC">
        <w:rPr>
          <w:rFonts w:ascii="Sylfaen" w:hAnsi="Sylfaen"/>
          <w:sz w:val="22"/>
          <w:szCs w:val="22"/>
          <w:lang w:val="ka-GE"/>
        </w:rPr>
        <w:t xml:space="preserve"> (გაზრდილია 2.5 მლნ ლარით)</w:t>
      </w:r>
      <w:r w:rsidR="00A42A71">
        <w:rPr>
          <w:rFonts w:ascii="Sylfaen" w:hAnsi="Sylfaen"/>
          <w:sz w:val="22"/>
          <w:szCs w:val="22"/>
          <w:lang w:val="ka-GE"/>
        </w:rPr>
        <w:t xml:space="preserve">, </w:t>
      </w:r>
      <w:r>
        <w:rPr>
          <w:rFonts w:ascii="Sylfaen" w:hAnsi="Sylfaen"/>
          <w:sz w:val="22"/>
          <w:szCs w:val="22"/>
          <w:lang w:val="ka-GE"/>
        </w:rPr>
        <w:t xml:space="preserve">ხოლო </w:t>
      </w:r>
      <w:r w:rsidRPr="000E3D7F">
        <w:rPr>
          <w:rFonts w:ascii="Sylfaen" w:hAnsi="Sylfaen"/>
          <w:sz w:val="22"/>
          <w:szCs w:val="22"/>
          <w:lang w:val="ka-GE"/>
        </w:rPr>
        <w:t>იუსტიციის სახლის მომსახურებათ</w:t>
      </w:r>
      <w:r>
        <w:rPr>
          <w:rFonts w:ascii="Sylfaen" w:hAnsi="Sylfaen"/>
          <w:sz w:val="22"/>
          <w:szCs w:val="22"/>
          <w:lang w:val="ka-GE"/>
        </w:rPr>
        <w:t>ა განვითარება და ხელმის</w:t>
      </w:r>
      <w:r w:rsidR="00914060">
        <w:rPr>
          <w:rFonts w:ascii="Sylfaen" w:hAnsi="Sylfaen"/>
          <w:sz w:val="22"/>
          <w:szCs w:val="22"/>
          <w:lang w:val="ka-GE"/>
        </w:rPr>
        <w:t>აწვდომობის პროგრამის დაფინანსებისათვის</w:t>
      </w:r>
      <w:r w:rsidR="00514BEC">
        <w:rPr>
          <w:rFonts w:ascii="Sylfaen" w:hAnsi="Sylfaen"/>
          <w:sz w:val="22"/>
          <w:szCs w:val="22"/>
          <w:lang w:val="ka-GE"/>
        </w:rPr>
        <w:t xml:space="preserve"> - </w:t>
      </w:r>
      <w:r>
        <w:rPr>
          <w:rFonts w:ascii="Sylfaen" w:hAnsi="Sylfaen"/>
          <w:sz w:val="22"/>
          <w:szCs w:val="22"/>
          <w:lang w:val="ka-GE"/>
        </w:rPr>
        <w:t>6.</w:t>
      </w:r>
      <w:r w:rsidR="00514BEC">
        <w:rPr>
          <w:rFonts w:ascii="Sylfaen" w:hAnsi="Sylfaen"/>
          <w:sz w:val="22"/>
          <w:szCs w:val="22"/>
          <w:lang w:val="ka-GE"/>
        </w:rPr>
        <w:t>3</w:t>
      </w:r>
      <w:r>
        <w:rPr>
          <w:rFonts w:ascii="Sylfaen" w:hAnsi="Sylfaen"/>
          <w:sz w:val="22"/>
          <w:szCs w:val="22"/>
          <w:lang w:val="ka-GE"/>
        </w:rPr>
        <w:t xml:space="preserve"> მლნ ლარი. </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საგარეო</w:t>
      </w:r>
      <w:r w:rsidRPr="000E3D7F">
        <w:rPr>
          <w:rFonts w:ascii="Sylfaen" w:hAnsi="Sylfaen"/>
          <w:b/>
          <w:sz w:val="22"/>
          <w:szCs w:val="22"/>
          <w:lang w:val="ka-GE"/>
        </w:rPr>
        <w:t xml:space="preserve"> </w:t>
      </w:r>
      <w:r w:rsidRPr="000E3D7F">
        <w:rPr>
          <w:rFonts w:ascii="Sylfaen" w:hAnsi="Sylfaen" w:cs="Sylfaen"/>
          <w:b/>
          <w:sz w:val="22"/>
          <w:szCs w:val="22"/>
          <w:lang w:val="ka-GE"/>
        </w:rPr>
        <w:t>საქმეთა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w:t>
      </w:r>
      <w:r w:rsidR="00514BEC">
        <w:rPr>
          <w:rFonts w:ascii="Sylfaen" w:hAnsi="Sylfaen"/>
          <w:sz w:val="22"/>
          <w:szCs w:val="22"/>
          <w:lang w:val="ka-GE"/>
        </w:rPr>
        <w:t>17</w:t>
      </w:r>
      <w:r w:rsidR="00C86A84">
        <w:rPr>
          <w:rFonts w:ascii="Sylfaen" w:hAnsi="Sylfaen"/>
          <w:sz w:val="22"/>
          <w:szCs w:val="22"/>
          <w:lang w:val="ka-GE"/>
        </w:rPr>
        <w:t>6</w:t>
      </w:r>
      <w:r w:rsidRPr="000E3D7F">
        <w:rPr>
          <w:rFonts w:ascii="Sylfaen" w:hAnsi="Sylfaen"/>
          <w:sz w:val="22"/>
          <w:szCs w:val="22"/>
          <w:lang w:val="ka-GE"/>
        </w:rPr>
        <w:t>.</w:t>
      </w:r>
      <w:r w:rsidR="00C86A84">
        <w:rPr>
          <w:rFonts w:ascii="Sylfaen" w:hAnsi="Sylfaen"/>
          <w:sz w:val="22"/>
          <w:szCs w:val="22"/>
          <w:lang w:val="ka-GE"/>
        </w:rPr>
        <w:t>6</w:t>
      </w:r>
      <w:r w:rsidRPr="000E3D7F">
        <w:rPr>
          <w:rFonts w:ascii="Sylfaen" w:hAnsi="Sylfaen"/>
          <w:sz w:val="22"/>
          <w:szCs w:val="22"/>
          <w:lang w:val="ka-GE"/>
        </w:rPr>
        <w:t xml:space="preserve"> მლნ ლარი</w:t>
      </w:r>
      <w:r w:rsidR="00C86A84">
        <w:rPr>
          <w:rFonts w:ascii="Sylfaen" w:hAnsi="Sylfaen"/>
          <w:sz w:val="22"/>
          <w:szCs w:val="22"/>
          <w:lang w:val="ka-GE"/>
        </w:rPr>
        <w:t xml:space="preserve"> (წინა ვერსიასთან შედარებით გაზრდილია 1.1 მლნ ლარზე მეტით)</w:t>
      </w:r>
      <w:r>
        <w:rPr>
          <w:rFonts w:ascii="Sylfaen" w:hAnsi="Sylfaen"/>
          <w:sz w:val="22"/>
          <w:szCs w:val="22"/>
          <w:lang w:val="ka-GE"/>
        </w:rPr>
        <w:t>;</w:t>
      </w:r>
      <w:r w:rsidRPr="000E3D7F">
        <w:rPr>
          <w:rFonts w:ascii="Sylfaen" w:hAnsi="Sylfaen"/>
          <w:sz w:val="22"/>
          <w:szCs w:val="22"/>
          <w:lang w:val="ka-GE"/>
        </w:rPr>
        <w:t xml:space="preserve"> </w:t>
      </w:r>
    </w:p>
    <w:p w:rsid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თავდაცვი</w:t>
      </w:r>
      <w:r w:rsidRPr="000E3D7F">
        <w:rPr>
          <w:rFonts w:ascii="Sylfaen" w:hAnsi="Sylfaen"/>
          <w:b/>
          <w:sz w:val="22"/>
          <w:szCs w:val="22"/>
          <w:lang w:val="ka-GE"/>
        </w:rPr>
        <w:t>ს სამინისტროსთვის</w:t>
      </w:r>
      <w:r>
        <w:rPr>
          <w:rFonts w:ascii="Sylfaen" w:hAnsi="Sylfaen"/>
          <w:sz w:val="22"/>
          <w:szCs w:val="22"/>
          <w:lang w:val="ka-GE"/>
        </w:rPr>
        <w:t xml:space="preserve"> გათვალისწინებულია</w:t>
      </w:r>
      <w:r w:rsidRPr="000E3D7F">
        <w:rPr>
          <w:rFonts w:ascii="Sylfaen" w:hAnsi="Sylfaen"/>
          <w:sz w:val="22"/>
          <w:szCs w:val="22"/>
          <w:lang w:val="ka-GE"/>
        </w:rPr>
        <w:t xml:space="preserve"> </w:t>
      </w:r>
      <w:r w:rsidR="00514BEC">
        <w:rPr>
          <w:rFonts w:ascii="Sylfaen" w:hAnsi="Sylfaen"/>
          <w:sz w:val="22"/>
          <w:szCs w:val="22"/>
          <w:lang w:val="ka-GE"/>
        </w:rPr>
        <w:t>9</w:t>
      </w:r>
      <w:r w:rsidR="00C86A84">
        <w:rPr>
          <w:rFonts w:ascii="Sylfaen" w:hAnsi="Sylfaen"/>
          <w:sz w:val="22"/>
          <w:szCs w:val="22"/>
          <w:lang w:val="ka-GE"/>
        </w:rPr>
        <w:t>62</w:t>
      </w:r>
      <w:r w:rsidRPr="000E3D7F">
        <w:rPr>
          <w:rFonts w:ascii="Sylfaen" w:hAnsi="Sylfaen"/>
          <w:sz w:val="22"/>
          <w:szCs w:val="22"/>
          <w:lang w:val="ka-GE"/>
        </w:rPr>
        <w:t>.</w:t>
      </w:r>
      <w:r w:rsidR="00C86A84">
        <w:rPr>
          <w:rFonts w:ascii="Sylfaen" w:hAnsi="Sylfaen"/>
          <w:sz w:val="22"/>
          <w:szCs w:val="22"/>
          <w:lang w:val="ka-GE"/>
        </w:rPr>
        <w:t>4</w:t>
      </w:r>
      <w:r w:rsidRPr="000E3D7F">
        <w:rPr>
          <w:rFonts w:ascii="Sylfaen" w:hAnsi="Sylfaen"/>
          <w:sz w:val="22"/>
          <w:szCs w:val="22"/>
          <w:lang w:val="ka-GE"/>
        </w:rPr>
        <w:t xml:space="preserve"> მლნ ლარი</w:t>
      </w:r>
      <w:r w:rsidR="00C86A84">
        <w:rPr>
          <w:rFonts w:ascii="Sylfaen" w:hAnsi="Sylfaen"/>
          <w:sz w:val="22"/>
          <w:szCs w:val="22"/>
          <w:lang w:val="ka-GE"/>
        </w:rPr>
        <w:t xml:space="preserve"> (წინა ვერსიასთან შედარებით გაზრდილია 44.4 მლნ ლარზე მეტით)</w:t>
      </w:r>
      <w:r>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შინაგან</w:t>
      </w:r>
      <w:r w:rsidRPr="000E3D7F">
        <w:rPr>
          <w:rFonts w:ascii="Sylfaen" w:hAnsi="Sylfaen"/>
          <w:b/>
          <w:sz w:val="22"/>
          <w:szCs w:val="22"/>
          <w:lang w:val="ka-GE"/>
        </w:rPr>
        <w:t xml:space="preserve"> </w:t>
      </w:r>
      <w:r w:rsidRPr="000E3D7F">
        <w:rPr>
          <w:rFonts w:ascii="Sylfaen" w:hAnsi="Sylfaen" w:cs="Sylfaen"/>
          <w:b/>
          <w:sz w:val="22"/>
          <w:szCs w:val="22"/>
          <w:lang w:val="ka-GE"/>
        </w:rPr>
        <w:t>საქმეთა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w:t>
      </w:r>
      <w:r w:rsidR="00C86A84">
        <w:rPr>
          <w:rFonts w:ascii="Sylfaen" w:hAnsi="Sylfaen"/>
          <w:sz w:val="22"/>
          <w:szCs w:val="22"/>
          <w:lang w:val="ka-GE"/>
        </w:rPr>
        <w:t>865</w:t>
      </w:r>
      <w:r w:rsidRPr="000E3D7F">
        <w:rPr>
          <w:rFonts w:ascii="Sylfaen" w:hAnsi="Sylfaen"/>
          <w:sz w:val="22"/>
          <w:szCs w:val="22"/>
          <w:lang w:val="ka-GE"/>
        </w:rPr>
        <w:t>.0 მლნ ლარი</w:t>
      </w:r>
      <w:r w:rsidR="00C86A84">
        <w:rPr>
          <w:rFonts w:ascii="Sylfaen" w:hAnsi="Sylfaen"/>
          <w:sz w:val="22"/>
          <w:szCs w:val="22"/>
          <w:lang w:val="ka-GE"/>
        </w:rPr>
        <w:t xml:space="preserve"> (წინა ვერსიასთან შედარებით გაზრდილია 65.0 მლნ ლარით)</w:t>
      </w:r>
      <w:r w:rsidRPr="000E3D7F">
        <w:rPr>
          <w:rFonts w:ascii="Sylfaen" w:hAnsi="Sylfaen"/>
          <w:sz w:val="22"/>
          <w:szCs w:val="22"/>
          <w:lang w:val="ka-GE"/>
        </w:rPr>
        <w:t xml:space="preserve">; </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უსაფრთხოების</w:t>
      </w:r>
      <w:r w:rsidRPr="000E3D7F">
        <w:rPr>
          <w:rFonts w:ascii="Sylfaen" w:hAnsi="Sylfaen"/>
          <w:b/>
          <w:sz w:val="22"/>
          <w:szCs w:val="22"/>
          <w:lang w:val="ka-GE"/>
        </w:rPr>
        <w:t xml:space="preserve"> სამსახურისთვის</w:t>
      </w:r>
      <w:r w:rsidRPr="000E3D7F">
        <w:rPr>
          <w:rFonts w:ascii="Sylfaen" w:hAnsi="Sylfaen"/>
          <w:sz w:val="22"/>
          <w:szCs w:val="22"/>
          <w:lang w:val="ka-GE"/>
        </w:rPr>
        <w:t xml:space="preserve"> გათვალისწინებულია </w:t>
      </w:r>
      <w:r w:rsidR="00514BEC">
        <w:rPr>
          <w:rFonts w:ascii="Sylfaen" w:hAnsi="Sylfaen"/>
          <w:sz w:val="22"/>
          <w:szCs w:val="22"/>
          <w:lang w:val="ka-GE"/>
        </w:rPr>
        <w:t>14</w:t>
      </w:r>
      <w:r w:rsidR="00C86A84">
        <w:rPr>
          <w:rFonts w:ascii="Sylfaen" w:hAnsi="Sylfaen"/>
          <w:sz w:val="22"/>
          <w:szCs w:val="22"/>
          <w:lang w:val="ka-GE"/>
        </w:rPr>
        <w:t>8</w:t>
      </w:r>
      <w:r w:rsidR="00514BEC">
        <w:rPr>
          <w:rFonts w:ascii="Sylfaen" w:hAnsi="Sylfaen"/>
          <w:sz w:val="22"/>
          <w:szCs w:val="22"/>
          <w:lang w:val="ka-GE"/>
        </w:rPr>
        <w:t>.</w:t>
      </w:r>
      <w:r w:rsidR="00C86A84">
        <w:rPr>
          <w:rFonts w:ascii="Sylfaen" w:hAnsi="Sylfaen"/>
          <w:sz w:val="22"/>
          <w:szCs w:val="22"/>
          <w:lang w:val="ka-GE"/>
        </w:rPr>
        <w:t>7</w:t>
      </w:r>
      <w:r w:rsidRPr="000E3D7F">
        <w:rPr>
          <w:rFonts w:ascii="Sylfaen" w:hAnsi="Sylfaen"/>
          <w:sz w:val="22"/>
          <w:szCs w:val="22"/>
          <w:lang w:val="ka-GE"/>
        </w:rPr>
        <w:t xml:space="preserve"> მლნ ლარი</w:t>
      </w:r>
      <w:r w:rsidR="00C86A84">
        <w:rPr>
          <w:rFonts w:ascii="Sylfaen" w:hAnsi="Sylfaen"/>
          <w:sz w:val="22"/>
          <w:szCs w:val="22"/>
          <w:lang w:val="ka-GE"/>
        </w:rPr>
        <w:t xml:space="preserve"> (წინა ვერსიასთან შედარებით გაზრდილია 8.7 მლნ ლარით)</w:t>
      </w:r>
      <w:r w:rsidRPr="000E3D7F">
        <w:rPr>
          <w:rFonts w:ascii="Sylfaen" w:hAnsi="Sylfaen"/>
          <w:sz w:val="22"/>
          <w:szCs w:val="22"/>
          <w:lang w:val="ka-GE"/>
        </w:rPr>
        <w:t xml:space="preserve">; </w:t>
      </w:r>
    </w:p>
    <w:p w:rsid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პროკურატურისთვის</w:t>
      </w:r>
      <w:r w:rsidRPr="000E3D7F">
        <w:rPr>
          <w:rFonts w:ascii="Sylfaen" w:hAnsi="Sylfaen"/>
          <w:sz w:val="22"/>
          <w:szCs w:val="22"/>
          <w:lang w:val="ka-GE"/>
        </w:rPr>
        <w:t xml:space="preserve"> გათვალისწინებულია 4</w:t>
      </w:r>
      <w:r w:rsidR="00514BEC">
        <w:rPr>
          <w:rFonts w:ascii="Sylfaen" w:hAnsi="Sylfaen"/>
          <w:sz w:val="22"/>
          <w:szCs w:val="22"/>
          <w:lang w:val="ka-GE"/>
        </w:rPr>
        <w:t>5</w:t>
      </w:r>
      <w:r w:rsidRPr="000E3D7F">
        <w:rPr>
          <w:rFonts w:ascii="Sylfaen" w:hAnsi="Sylfaen"/>
          <w:sz w:val="22"/>
          <w:szCs w:val="22"/>
          <w:lang w:val="ka-GE"/>
        </w:rPr>
        <w:t>.</w:t>
      </w:r>
      <w:r w:rsidR="00514BEC">
        <w:rPr>
          <w:rFonts w:ascii="Sylfaen" w:hAnsi="Sylfaen"/>
          <w:sz w:val="22"/>
          <w:szCs w:val="22"/>
          <w:lang w:val="ka-GE"/>
        </w:rPr>
        <w:t>3 მლნ ლარამდე</w:t>
      </w:r>
      <w:r w:rsidR="00A338C0">
        <w:rPr>
          <w:rFonts w:ascii="Sylfaen" w:hAnsi="Sylfaen"/>
          <w:sz w:val="22"/>
          <w:szCs w:val="22"/>
          <w:lang w:val="ka-GE"/>
        </w:rPr>
        <w:t>;</w:t>
      </w:r>
    </w:p>
    <w:p w:rsidR="00471326" w:rsidRDefault="00471326" w:rsidP="00D41B5E">
      <w:pPr>
        <w:spacing w:after="200"/>
        <w:jc w:val="both"/>
        <w:rPr>
          <w:rFonts w:ascii="Sylfaen" w:hAnsi="Sylfaen"/>
          <w:sz w:val="22"/>
          <w:szCs w:val="22"/>
          <w:lang w:val="ka-GE"/>
        </w:rPr>
      </w:pPr>
      <w:r w:rsidRPr="00471326">
        <w:rPr>
          <w:rFonts w:ascii="Sylfaen" w:hAnsi="Sylfaen"/>
          <w:b/>
          <w:sz w:val="22"/>
          <w:szCs w:val="22"/>
          <w:lang w:val="ka-GE"/>
        </w:rPr>
        <w:t>სამამართლო სისტემისთვის</w:t>
      </w:r>
      <w:r>
        <w:rPr>
          <w:rFonts w:ascii="Sylfaen" w:hAnsi="Sylfaen"/>
          <w:sz w:val="22"/>
          <w:szCs w:val="22"/>
          <w:lang w:val="ka-GE"/>
        </w:rPr>
        <w:t xml:space="preserve"> გათვალისწინებულია ჯამში 1</w:t>
      </w:r>
      <w:r w:rsidR="00C86A84">
        <w:rPr>
          <w:rFonts w:ascii="Sylfaen" w:hAnsi="Sylfaen"/>
          <w:sz w:val="22"/>
          <w:szCs w:val="22"/>
          <w:lang w:val="ka-GE"/>
        </w:rPr>
        <w:t>24</w:t>
      </w:r>
      <w:r>
        <w:rPr>
          <w:rFonts w:ascii="Sylfaen" w:hAnsi="Sylfaen"/>
          <w:sz w:val="22"/>
          <w:szCs w:val="22"/>
          <w:lang w:val="ka-GE"/>
        </w:rPr>
        <w:t>,</w:t>
      </w:r>
      <w:r w:rsidR="00C86A84">
        <w:rPr>
          <w:rFonts w:ascii="Sylfaen" w:hAnsi="Sylfaen"/>
          <w:sz w:val="22"/>
          <w:szCs w:val="22"/>
          <w:lang w:val="ka-GE"/>
        </w:rPr>
        <w:t xml:space="preserve">9 მლნ ლარი (რაც წინა ვერსიასთან შედარებით გაზრდილია 9.1 მლნ ლარით). </w:t>
      </w:r>
      <w:r>
        <w:rPr>
          <w:rFonts w:ascii="Sylfaen" w:hAnsi="Sylfaen"/>
          <w:sz w:val="22"/>
          <w:szCs w:val="22"/>
          <w:lang w:val="ka-GE"/>
        </w:rPr>
        <w:t>მათ შორის:</w:t>
      </w:r>
    </w:p>
    <w:p w:rsidR="00471326" w:rsidRDefault="00471326" w:rsidP="00471326">
      <w:pPr>
        <w:pStyle w:val="ListParagraph"/>
        <w:numPr>
          <w:ilvl w:val="0"/>
          <w:numId w:val="46"/>
        </w:numPr>
        <w:spacing w:after="200"/>
        <w:jc w:val="both"/>
        <w:rPr>
          <w:rFonts w:ascii="Sylfaen" w:hAnsi="Sylfaen"/>
          <w:sz w:val="22"/>
          <w:szCs w:val="22"/>
          <w:lang w:val="ka-GE"/>
        </w:rPr>
      </w:pPr>
      <w:r>
        <w:rPr>
          <w:rFonts w:ascii="Sylfaen" w:hAnsi="Sylfaen"/>
          <w:sz w:val="22"/>
          <w:szCs w:val="22"/>
          <w:lang w:val="ka-GE"/>
        </w:rPr>
        <w:t>საკონსტიტუციო სასამართლო</w:t>
      </w:r>
      <w:r w:rsidR="00C86A84">
        <w:rPr>
          <w:rFonts w:ascii="Sylfaen" w:hAnsi="Sylfaen"/>
          <w:sz w:val="22"/>
          <w:szCs w:val="22"/>
          <w:lang w:val="ka-GE"/>
        </w:rPr>
        <w:t xml:space="preserve"> - 5.0 მლნ ლარამდე</w:t>
      </w:r>
      <w:r>
        <w:rPr>
          <w:rFonts w:ascii="Sylfaen" w:hAnsi="Sylfaen"/>
          <w:sz w:val="22"/>
          <w:szCs w:val="22"/>
          <w:lang w:val="ka-GE"/>
        </w:rPr>
        <w:t>;</w:t>
      </w:r>
    </w:p>
    <w:p w:rsidR="00471326" w:rsidRDefault="00471326" w:rsidP="00471326">
      <w:pPr>
        <w:pStyle w:val="ListParagraph"/>
        <w:numPr>
          <w:ilvl w:val="0"/>
          <w:numId w:val="46"/>
        </w:numPr>
        <w:spacing w:after="200"/>
        <w:jc w:val="both"/>
        <w:rPr>
          <w:rFonts w:ascii="Sylfaen" w:hAnsi="Sylfaen"/>
          <w:sz w:val="22"/>
          <w:szCs w:val="22"/>
          <w:lang w:val="ka-GE"/>
        </w:rPr>
      </w:pPr>
      <w:r>
        <w:rPr>
          <w:rFonts w:ascii="Sylfaen" w:hAnsi="Sylfaen"/>
          <w:sz w:val="22"/>
          <w:szCs w:val="22"/>
          <w:lang w:val="ka-GE"/>
        </w:rPr>
        <w:t>უზენაესი სასამართლო</w:t>
      </w:r>
      <w:r w:rsidR="00C86A84">
        <w:rPr>
          <w:rFonts w:ascii="Sylfaen" w:hAnsi="Sylfaen"/>
          <w:sz w:val="22"/>
          <w:szCs w:val="22"/>
          <w:lang w:val="ka-GE"/>
        </w:rPr>
        <w:t xml:space="preserve"> - 14</w:t>
      </w:r>
      <w:r>
        <w:rPr>
          <w:rFonts w:ascii="Sylfaen" w:hAnsi="Sylfaen"/>
          <w:sz w:val="22"/>
          <w:szCs w:val="22"/>
          <w:lang w:val="ka-GE"/>
        </w:rPr>
        <w:t xml:space="preserve">,0 მლნ </w:t>
      </w:r>
      <w:r w:rsidR="00C86A84">
        <w:rPr>
          <w:rFonts w:ascii="Sylfaen" w:hAnsi="Sylfaen"/>
          <w:sz w:val="22"/>
          <w:szCs w:val="22"/>
          <w:lang w:val="ka-GE"/>
        </w:rPr>
        <w:t>ლარამდე</w:t>
      </w:r>
      <w:r>
        <w:rPr>
          <w:rFonts w:ascii="Sylfaen" w:hAnsi="Sylfaen"/>
          <w:sz w:val="22"/>
          <w:szCs w:val="22"/>
          <w:lang w:val="ka-GE"/>
        </w:rPr>
        <w:t>;</w:t>
      </w:r>
    </w:p>
    <w:p w:rsidR="00471326" w:rsidRDefault="00471326" w:rsidP="00471326">
      <w:pPr>
        <w:pStyle w:val="ListParagraph"/>
        <w:numPr>
          <w:ilvl w:val="0"/>
          <w:numId w:val="46"/>
        </w:numPr>
        <w:spacing w:after="200"/>
        <w:jc w:val="both"/>
        <w:rPr>
          <w:rFonts w:ascii="Sylfaen" w:hAnsi="Sylfaen"/>
          <w:sz w:val="22"/>
          <w:szCs w:val="22"/>
          <w:lang w:val="ka-GE"/>
        </w:rPr>
      </w:pPr>
      <w:r>
        <w:rPr>
          <w:rFonts w:ascii="Sylfaen" w:hAnsi="Sylfaen"/>
          <w:sz w:val="22"/>
          <w:szCs w:val="22"/>
          <w:lang w:val="ka-GE"/>
        </w:rPr>
        <w:t>საერთო სასამართლოები</w:t>
      </w:r>
      <w:r w:rsidR="00C86A84">
        <w:rPr>
          <w:rFonts w:ascii="Sylfaen" w:hAnsi="Sylfaen"/>
          <w:sz w:val="22"/>
          <w:szCs w:val="22"/>
          <w:lang w:val="ka-GE"/>
        </w:rPr>
        <w:t xml:space="preserve"> - 99,1</w:t>
      </w:r>
      <w:r>
        <w:rPr>
          <w:rFonts w:ascii="Sylfaen" w:hAnsi="Sylfaen"/>
          <w:sz w:val="22"/>
          <w:szCs w:val="22"/>
          <w:lang w:val="ka-GE"/>
        </w:rPr>
        <w:t xml:space="preserve"> მლნ ლარზე მეტი;</w:t>
      </w:r>
    </w:p>
    <w:p w:rsidR="00471326" w:rsidRPr="00471326" w:rsidRDefault="00471326" w:rsidP="00471326">
      <w:pPr>
        <w:pStyle w:val="ListParagraph"/>
        <w:numPr>
          <w:ilvl w:val="0"/>
          <w:numId w:val="46"/>
        </w:numPr>
        <w:spacing w:after="200"/>
        <w:jc w:val="both"/>
        <w:rPr>
          <w:rFonts w:ascii="Sylfaen" w:hAnsi="Sylfaen"/>
          <w:sz w:val="22"/>
          <w:szCs w:val="22"/>
          <w:lang w:val="ka-GE"/>
        </w:rPr>
      </w:pPr>
      <w:r>
        <w:rPr>
          <w:rFonts w:ascii="Sylfaen" w:hAnsi="Sylfaen"/>
          <w:sz w:val="22"/>
          <w:szCs w:val="22"/>
          <w:lang w:val="ka-GE"/>
        </w:rPr>
        <w:t>იუსტიციის უმაღლესი საბჭო</w:t>
      </w:r>
      <w:r w:rsidR="00942C3B">
        <w:rPr>
          <w:rFonts w:ascii="Sylfaen" w:hAnsi="Sylfaen"/>
          <w:sz w:val="22"/>
          <w:szCs w:val="22"/>
          <w:lang w:val="ka-GE"/>
        </w:rPr>
        <w:t xml:space="preserve"> - 6,</w:t>
      </w:r>
      <w:r w:rsidR="00C86A84">
        <w:rPr>
          <w:rFonts w:ascii="Sylfaen" w:hAnsi="Sylfaen"/>
          <w:sz w:val="22"/>
          <w:szCs w:val="22"/>
          <w:lang w:val="ka-GE"/>
        </w:rPr>
        <w:t>8</w:t>
      </w:r>
      <w:r w:rsidR="00942C3B">
        <w:rPr>
          <w:rFonts w:ascii="Sylfaen" w:hAnsi="Sylfaen"/>
          <w:sz w:val="22"/>
          <w:szCs w:val="22"/>
          <w:lang w:val="ka-GE"/>
        </w:rPr>
        <w:t xml:space="preserve"> მლნ </w:t>
      </w:r>
      <w:r w:rsidR="00C86A84">
        <w:rPr>
          <w:rFonts w:ascii="Sylfaen" w:hAnsi="Sylfaen"/>
          <w:sz w:val="22"/>
          <w:szCs w:val="22"/>
          <w:lang w:val="ka-GE"/>
        </w:rPr>
        <w:t>ლარზე მეტი</w:t>
      </w:r>
      <w:r w:rsidR="00942C3B">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დაცვის</w:t>
      </w:r>
      <w:r w:rsidRPr="000E3D7F">
        <w:rPr>
          <w:rFonts w:ascii="Sylfaen" w:hAnsi="Sylfaen"/>
          <w:b/>
          <w:sz w:val="22"/>
          <w:szCs w:val="22"/>
          <w:lang w:val="ka-GE"/>
        </w:rPr>
        <w:t xml:space="preserve"> </w:t>
      </w:r>
      <w:r w:rsidRPr="000E3D7F">
        <w:rPr>
          <w:rFonts w:ascii="Sylfaen" w:hAnsi="Sylfaen" w:cs="Sylfaen"/>
          <w:b/>
          <w:sz w:val="22"/>
          <w:szCs w:val="22"/>
          <w:lang w:val="ka-GE"/>
        </w:rPr>
        <w:t>სპეციალური</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Pr="000E3D7F">
        <w:rPr>
          <w:rFonts w:ascii="Sylfaen" w:hAnsi="Sylfaen"/>
          <w:sz w:val="22"/>
          <w:szCs w:val="22"/>
          <w:lang w:val="ka-GE"/>
        </w:rPr>
        <w:t xml:space="preserve"> </w:t>
      </w:r>
      <w:r w:rsidRPr="000E3D7F">
        <w:rPr>
          <w:rFonts w:ascii="Sylfaen" w:hAnsi="Sylfaen" w:cs="Sylfaen"/>
          <w:sz w:val="22"/>
          <w:szCs w:val="22"/>
          <w:lang w:val="ka-GE"/>
        </w:rPr>
        <w:t>გათვალისწინებულია</w:t>
      </w:r>
      <w:r w:rsidRPr="000E3D7F">
        <w:rPr>
          <w:rFonts w:ascii="Sylfaen" w:hAnsi="Sylfaen"/>
          <w:sz w:val="22"/>
          <w:szCs w:val="22"/>
          <w:lang w:val="ka-GE"/>
        </w:rPr>
        <w:t xml:space="preserve"> </w:t>
      </w:r>
      <w:r w:rsidR="00A338C0">
        <w:rPr>
          <w:rFonts w:ascii="Sylfaen" w:hAnsi="Sylfaen"/>
          <w:sz w:val="22"/>
          <w:szCs w:val="22"/>
          <w:lang w:val="ka-GE"/>
        </w:rPr>
        <w:t>6</w:t>
      </w:r>
      <w:r w:rsidR="00C86A84">
        <w:rPr>
          <w:rFonts w:ascii="Sylfaen" w:hAnsi="Sylfaen"/>
          <w:sz w:val="22"/>
          <w:szCs w:val="22"/>
          <w:lang w:val="ka-GE"/>
        </w:rPr>
        <w:t>5</w:t>
      </w:r>
      <w:r w:rsidR="00A338C0">
        <w:rPr>
          <w:rFonts w:ascii="Sylfaen" w:hAnsi="Sylfaen"/>
          <w:sz w:val="22"/>
          <w:szCs w:val="22"/>
          <w:lang w:val="ka-GE"/>
        </w:rPr>
        <w:t>.</w:t>
      </w:r>
      <w:r w:rsidR="00C86A84">
        <w:rPr>
          <w:rFonts w:ascii="Sylfaen" w:hAnsi="Sylfaen"/>
          <w:sz w:val="22"/>
          <w:szCs w:val="22"/>
          <w:lang w:val="ka-GE"/>
        </w:rPr>
        <w:t>3</w:t>
      </w:r>
      <w:r w:rsidRPr="000E3D7F">
        <w:rPr>
          <w:rFonts w:ascii="Sylfaen" w:hAnsi="Sylfaen"/>
          <w:sz w:val="22"/>
          <w:szCs w:val="22"/>
          <w:lang w:val="ka-GE"/>
        </w:rPr>
        <w:t xml:space="preserve"> </w:t>
      </w:r>
      <w:r w:rsidRPr="000E3D7F">
        <w:rPr>
          <w:rFonts w:ascii="Sylfaen" w:hAnsi="Sylfaen" w:cs="Sylfaen"/>
          <w:sz w:val="22"/>
          <w:szCs w:val="22"/>
          <w:lang w:val="ka-GE"/>
        </w:rPr>
        <w:t>მლნ</w:t>
      </w:r>
      <w:r w:rsidRPr="000E3D7F">
        <w:rPr>
          <w:rFonts w:ascii="Sylfaen" w:hAnsi="Sylfaen"/>
          <w:sz w:val="22"/>
          <w:szCs w:val="22"/>
          <w:lang w:val="ka-GE"/>
        </w:rPr>
        <w:t xml:space="preserve"> </w:t>
      </w:r>
      <w:r w:rsidRPr="000E3D7F">
        <w:rPr>
          <w:rFonts w:ascii="Sylfaen" w:hAnsi="Sylfaen" w:cs="Sylfaen"/>
          <w:sz w:val="22"/>
          <w:szCs w:val="22"/>
          <w:lang w:val="ka-GE"/>
        </w:rPr>
        <w:t>ლარი</w:t>
      </w:r>
      <w:r w:rsidR="00C86A84">
        <w:rPr>
          <w:rFonts w:ascii="Sylfaen" w:hAnsi="Sylfaen"/>
          <w:sz w:val="22"/>
          <w:szCs w:val="22"/>
          <w:lang w:val="ka-GE"/>
        </w:rPr>
        <w:t>, რაც წინა ვერსიასთან შედარებით გაზრდილია 4,9 მლნ ლარით;</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სახალხო</w:t>
      </w:r>
      <w:r w:rsidRPr="000E3D7F">
        <w:rPr>
          <w:rFonts w:ascii="Sylfaen" w:hAnsi="Sylfaen"/>
          <w:b/>
          <w:sz w:val="22"/>
          <w:szCs w:val="22"/>
          <w:lang w:val="ka-GE"/>
        </w:rPr>
        <w:t xml:space="preserve"> </w:t>
      </w:r>
      <w:r w:rsidRPr="000E3D7F">
        <w:rPr>
          <w:rFonts w:ascii="Sylfaen" w:hAnsi="Sylfaen" w:cs="Sylfaen"/>
          <w:b/>
          <w:sz w:val="22"/>
          <w:szCs w:val="22"/>
          <w:lang w:val="ka-GE"/>
        </w:rPr>
        <w:t>დამცველის</w:t>
      </w:r>
      <w:r w:rsidRPr="000E3D7F">
        <w:rPr>
          <w:rFonts w:ascii="Sylfaen" w:hAnsi="Sylfaen"/>
          <w:b/>
          <w:sz w:val="22"/>
          <w:szCs w:val="22"/>
          <w:lang w:val="ka-GE"/>
        </w:rPr>
        <w:t xml:space="preserve"> </w:t>
      </w:r>
      <w:r w:rsidRPr="000E3D7F">
        <w:rPr>
          <w:rFonts w:ascii="Sylfaen" w:hAnsi="Sylfaen" w:cs="Sylfaen"/>
          <w:b/>
          <w:sz w:val="22"/>
          <w:szCs w:val="22"/>
          <w:lang w:val="ka-GE"/>
        </w:rPr>
        <w:t>აპარატისთვის</w:t>
      </w:r>
      <w:r w:rsidRPr="000E3D7F">
        <w:rPr>
          <w:rFonts w:ascii="Sylfaen" w:hAnsi="Sylfaen"/>
          <w:sz w:val="22"/>
          <w:szCs w:val="22"/>
          <w:lang w:val="ka-GE"/>
        </w:rPr>
        <w:t xml:space="preserve"> გათვალისწინებულია 8.</w:t>
      </w:r>
      <w:r w:rsidR="00C86A84">
        <w:rPr>
          <w:rFonts w:ascii="Sylfaen" w:hAnsi="Sylfaen"/>
          <w:sz w:val="22"/>
          <w:szCs w:val="22"/>
          <w:lang w:val="ka-GE"/>
        </w:rPr>
        <w:t>9</w:t>
      </w:r>
      <w:r w:rsidRPr="000E3D7F">
        <w:rPr>
          <w:rFonts w:ascii="Sylfaen" w:hAnsi="Sylfaen"/>
          <w:sz w:val="22"/>
          <w:szCs w:val="22"/>
          <w:lang w:val="ka-GE"/>
        </w:rPr>
        <w:t xml:space="preserve"> მლნ ლარი;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იურიდიული</w:t>
      </w:r>
      <w:r w:rsidRPr="000E3D7F">
        <w:rPr>
          <w:rFonts w:ascii="Sylfaen" w:hAnsi="Sylfaen"/>
          <w:b/>
          <w:sz w:val="22"/>
          <w:szCs w:val="22"/>
          <w:lang w:val="ka-GE"/>
        </w:rPr>
        <w:t xml:space="preserve"> </w:t>
      </w:r>
      <w:r w:rsidRPr="000E3D7F">
        <w:rPr>
          <w:rFonts w:ascii="Sylfaen" w:hAnsi="Sylfaen" w:cs="Sylfaen"/>
          <w:b/>
          <w:sz w:val="22"/>
          <w:szCs w:val="22"/>
          <w:lang w:val="ka-GE"/>
        </w:rPr>
        <w:t>დახმარების</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Pr="000E3D7F">
        <w:rPr>
          <w:rFonts w:ascii="Sylfaen" w:hAnsi="Sylfaen"/>
          <w:sz w:val="22"/>
          <w:szCs w:val="22"/>
          <w:lang w:val="ka-GE"/>
        </w:rPr>
        <w:t xml:space="preserve"> გათვალისწინებულია </w:t>
      </w:r>
      <w:r w:rsidR="0085485E">
        <w:rPr>
          <w:rFonts w:ascii="Sylfaen" w:hAnsi="Sylfaen"/>
          <w:sz w:val="22"/>
          <w:szCs w:val="22"/>
          <w:lang w:val="ka-GE"/>
        </w:rPr>
        <w:t>8.2</w:t>
      </w:r>
      <w:r w:rsidR="00514BEC">
        <w:rPr>
          <w:rFonts w:ascii="Sylfaen" w:hAnsi="Sylfaen"/>
          <w:sz w:val="22"/>
          <w:szCs w:val="22"/>
          <w:lang w:val="ka-GE"/>
        </w:rPr>
        <w:t xml:space="preserve"> მლნ ლარამდე</w:t>
      </w:r>
      <w:r w:rsidR="00A338C0">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ინსპექტორის</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0085485E">
        <w:rPr>
          <w:rFonts w:ascii="Sylfaen" w:hAnsi="Sylfaen"/>
          <w:sz w:val="22"/>
          <w:szCs w:val="22"/>
          <w:lang w:val="ka-GE"/>
        </w:rPr>
        <w:t xml:space="preserve"> გათვალისწინებულია 11</w:t>
      </w:r>
      <w:r w:rsidR="00A338C0">
        <w:rPr>
          <w:rFonts w:ascii="Sylfaen" w:hAnsi="Sylfaen"/>
          <w:sz w:val="22"/>
          <w:szCs w:val="22"/>
          <w:lang w:val="ka-GE"/>
        </w:rPr>
        <w:t>.</w:t>
      </w:r>
      <w:r w:rsidR="0085485E">
        <w:rPr>
          <w:rFonts w:ascii="Sylfaen" w:hAnsi="Sylfaen"/>
          <w:sz w:val="22"/>
          <w:szCs w:val="22"/>
          <w:lang w:val="ka-GE"/>
        </w:rPr>
        <w:t>3</w:t>
      </w:r>
      <w:r w:rsidR="00A338C0">
        <w:rPr>
          <w:rFonts w:ascii="Sylfaen" w:hAnsi="Sylfaen"/>
          <w:sz w:val="22"/>
          <w:szCs w:val="22"/>
          <w:lang w:val="ka-GE"/>
        </w:rPr>
        <w:t xml:space="preserve"> მლნ ლარი;</w:t>
      </w:r>
    </w:p>
    <w:p w:rsid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ეროვნული</w:t>
      </w:r>
      <w:r w:rsidRPr="000E3D7F">
        <w:rPr>
          <w:rFonts w:ascii="Sylfaen" w:hAnsi="Sylfaen"/>
          <w:b/>
          <w:sz w:val="22"/>
          <w:szCs w:val="22"/>
          <w:lang w:val="ka-GE"/>
        </w:rPr>
        <w:t xml:space="preserve"> </w:t>
      </w:r>
      <w:r w:rsidRPr="000E3D7F">
        <w:rPr>
          <w:rFonts w:ascii="Sylfaen" w:hAnsi="Sylfaen" w:cs="Sylfaen"/>
          <w:b/>
          <w:sz w:val="22"/>
          <w:szCs w:val="22"/>
          <w:lang w:val="ka-GE"/>
        </w:rPr>
        <w:t>უსაფრთხოების</w:t>
      </w:r>
      <w:r w:rsidRPr="000E3D7F">
        <w:rPr>
          <w:rFonts w:ascii="Sylfaen" w:hAnsi="Sylfaen"/>
          <w:b/>
          <w:sz w:val="22"/>
          <w:szCs w:val="22"/>
          <w:lang w:val="ka-GE"/>
        </w:rPr>
        <w:t xml:space="preserve"> </w:t>
      </w:r>
      <w:r w:rsidRPr="000E3D7F">
        <w:rPr>
          <w:rFonts w:ascii="Sylfaen" w:hAnsi="Sylfaen" w:cs="Sylfaen"/>
          <w:b/>
          <w:sz w:val="22"/>
          <w:szCs w:val="22"/>
          <w:lang w:val="ka-GE"/>
        </w:rPr>
        <w:t>საბჭოს</w:t>
      </w:r>
      <w:r w:rsidRPr="000E3D7F">
        <w:rPr>
          <w:rFonts w:ascii="Sylfaen" w:hAnsi="Sylfaen"/>
          <w:b/>
          <w:sz w:val="22"/>
          <w:szCs w:val="22"/>
          <w:lang w:val="ka-GE"/>
        </w:rPr>
        <w:t xml:space="preserve"> </w:t>
      </w:r>
      <w:r w:rsidRPr="000E3D7F">
        <w:rPr>
          <w:rFonts w:ascii="Sylfaen" w:hAnsi="Sylfaen" w:cs="Sylfaen"/>
          <w:b/>
          <w:sz w:val="22"/>
          <w:szCs w:val="22"/>
          <w:lang w:val="ka-GE"/>
        </w:rPr>
        <w:t>აპარატის</w:t>
      </w:r>
      <w:r w:rsidRPr="000E3D7F">
        <w:rPr>
          <w:rFonts w:ascii="Sylfaen" w:hAnsi="Sylfaen"/>
          <w:sz w:val="22"/>
          <w:szCs w:val="22"/>
          <w:lang w:val="ka-GE"/>
        </w:rPr>
        <w:t xml:space="preserve"> დაფინანსება შეადგენს </w:t>
      </w:r>
      <w:r w:rsidR="00514BEC">
        <w:rPr>
          <w:rFonts w:ascii="Sylfaen" w:hAnsi="Sylfaen"/>
          <w:sz w:val="22"/>
          <w:szCs w:val="22"/>
          <w:lang w:val="ka-GE"/>
        </w:rPr>
        <w:t>3.</w:t>
      </w:r>
      <w:r w:rsidR="0085485E">
        <w:rPr>
          <w:rFonts w:ascii="Sylfaen" w:hAnsi="Sylfaen"/>
          <w:sz w:val="22"/>
          <w:szCs w:val="22"/>
          <w:lang w:val="ka-GE"/>
        </w:rPr>
        <w:t>4</w:t>
      </w:r>
      <w:r w:rsidRPr="000E3D7F">
        <w:rPr>
          <w:rFonts w:ascii="Sylfaen" w:hAnsi="Sylfaen"/>
          <w:sz w:val="22"/>
          <w:szCs w:val="22"/>
          <w:lang w:val="ka-GE"/>
        </w:rPr>
        <w:t xml:space="preserve"> მლნ ლარ</w:t>
      </w:r>
      <w:r w:rsidR="0085485E">
        <w:rPr>
          <w:rFonts w:ascii="Sylfaen" w:hAnsi="Sylfaen"/>
          <w:sz w:val="22"/>
          <w:szCs w:val="22"/>
          <w:lang w:val="ka-GE"/>
        </w:rPr>
        <w:t>ზე მეტი</w:t>
      </w:r>
      <w:r w:rsidRPr="000E3D7F">
        <w:rPr>
          <w:rFonts w:ascii="Sylfaen" w:hAnsi="Sylfaen"/>
          <w:sz w:val="22"/>
          <w:szCs w:val="22"/>
          <w:lang w:val="ka-GE"/>
        </w:rPr>
        <w:t>.</w:t>
      </w:r>
    </w:p>
    <w:p w:rsidR="00942C3B" w:rsidRPr="0085485E" w:rsidRDefault="00942C3B" w:rsidP="0085485E">
      <w:pPr>
        <w:spacing w:after="200"/>
        <w:jc w:val="both"/>
        <w:rPr>
          <w:rFonts w:ascii="Sylfaen" w:hAnsi="Sylfaen"/>
          <w:sz w:val="22"/>
          <w:szCs w:val="22"/>
          <w:lang w:val="ka-GE"/>
        </w:rPr>
      </w:pPr>
      <w:r w:rsidRPr="0085485E">
        <w:rPr>
          <w:rFonts w:ascii="Sylfaen" w:hAnsi="Sylfaen" w:cs="Sylfaen"/>
          <w:b/>
          <w:sz w:val="22"/>
          <w:szCs w:val="22"/>
          <w:lang w:val="ka-GE"/>
        </w:rPr>
        <w:t>საქართველოს</w:t>
      </w:r>
      <w:r w:rsidRPr="0085485E">
        <w:rPr>
          <w:rFonts w:ascii="Sylfaen" w:hAnsi="Sylfaen"/>
          <w:b/>
          <w:sz w:val="22"/>
          <w:szCs w:val="22"/>
          <w:lang w:val="ka-GE"/>
        </w:rPr>
        <w:t xml:space="preserve"> </w:t>
      </w:r>
      <w:r w:rsidRPr="0085485E">
        <w:rPr>
          <w:rFonts w:ascii="Sylfaen" w:hAnsi="Sylfaen" w:cs="Sylfaen"/>
          <w:b/>
          <w:sz w:val="22"/>
          <w:szCs w:val="22"/>
          <w:lang w:val="ka-GE"/>
        </w:rPr>
        <w:t>პარლამენტი</w:t>
      </w:r>
      <w:r w:rsidRPr="0085485E">
        <w:rPr>
          <w:rFonts w:ascii="Sylfaen" w:hAnsi="Sylfaen"/>
          <w:b/>
          <w:sz w:val="22"/>
          <w:szCs w:val="22"/>
          <w:lang w:val="ka-GE"/>
        </w:rPr>
        <w:t xml:space="preserve"> </w:t>
      </w:r>
      <w:r w:rsidRPr="0085485E">
        <w:rPr>
          <w:rFonts w:ascii="Sylfaen" w:hAnsi="Sylfaen" w:cs="Sylfaen"/>
          <w:b/>
          <w:sz w:val="22"/>
          <w:szCs w:val="22"/>
          <w:lang w:val="ka-GE"/>
        </w:rPr>
        <w:t>და</w:t>
      </w:r>
      <w:r w:rsidRPr="0085485E">
        <w:rPr>
          <w:rFonts w:ascii="Sylfaen" w:hAnsi="Sylfaen"/>
          <w:b/>
          <w:sz w:val="22"/>
          <w:szCs w:val="22"/>
          <w:lang w:val="ka-GE"/>
        </w:rPr>
        <w:t xml:space="preserve"> </w:t>
      </w:r>
      <w:r w:rsidRPr="0085485E">
        <w:rPr>
          <w:rFonts w:ascii="Sylfaen" w:hAnsi="Sylfaen" w:cs="Sylfaen"/>
          <w:b/>
          <w:sz w:val="22"/>
          <w:szCs w:val="22"/>
          <w:lang w:val="ka-GE"/>
        </w:rPr>
        <w:t>მასთან</w:t>
      </w:r>
      <w:r w:rsidRPr="0085485E">
        <w:rPr>
          <w:rFonts w:ascii="Sylfaen" w:hAnsi="Sylfaen"/>
          <w:b/>
          <w:sz w:val="22"/>
          <w:szCs w:val="22"/>
          <w:lang w:val="ka-GE"/>
        </w:rPr>
        <w:t xml:space="preserve"> </w:t>
      </w:r>
      <w:r w:rsidRPr="0085485E">
        <w:rPr>
          <w:rFonts w:ascii="Sylfaen" w:hAnsi="Sylfaen" w:cs="Sylfaen"/>
          <w:b/>
          <w:sz w:val="22"/>
          <w:szCs w:val="22"/>
          <w:lang w:val="ka-GE"/>
        </w:rPr>
        <w:t>არსებული</w:t>
      </w:r>
      <w:r w:rsidRPr="0085485E">
        <w:rPr>
          <w:rFonts w:ascii="Sylfaen" w:hAnsi="Sylfaen"/>
          <w:b/>
          <w:sz w:val="22"/>
          <w:szCs w:val="22"/>
          <w:lang w:val="ka-GE"/>
        </w:rPr>
        <w:t xml:space="preserve"> </w:t>
      </w:r>
      <w:r w:rsidRPr="0085485E">
        <w:rPr>
          <w:rFonts w:ascii="Sylfaen" w:hAnsi="Sylfaen" w:cs="Sylfaen"/>
          <w:b/>
          <w:sz w:val="22"/>
          <w:szCs w:val="22"/>
          <w:lang w:val="ka-GE"/>
        </w:rPr>
        <w:t>ორგანიზაციების</w:t>
      </w:r>
      <w:r w:rsidRPr="0085485E">
        <w:rPr>
          <w:rFonts w:ascii="Sylfaen" w:hAnsi="Sylfaen"/>
          <w:sz w:val="22"/>
          <w:szCs w:val="22"/>
          <w:lang w:val="ka-GE"/>
        </w:rPr>
        <w:t xml:space="preserve"> დაფინანსება შეადგენს</w:t>
      </w:r>
      <w:r w:rsidR="0085485E" w:rsidRPr="0085485E">
        <w:rPr>
          <w:rFonts w:ascii="Sylfaen" w:hAnsi="Sylfaen"/>
          <w:sz w:val="22"/>
          <w:szCs w:val="22"/>
          <w:lang w:val="ka-GE"/>
        </w:rPr>
        <w:t xml:space="preserve"> 68</w:t>
      </w:r>
      <w:r w:rsidRPr="0085485E">
        <w:rPr>
          <w:rFonts w:ascii="Sylfaen" w:hAnsi="Sylfaen"/>
          <w:sz w:val="22"/>
          <w:szCs w:val="22"/>
          <w:lang w:val="ka-GE"/>
        </w:rPr>
        <w:t>,</w:t>
      </w:r>
      <w:r w:rsidR="0085485E" w:rsidRPr="0085485E">
        <w:rPr>
          <w:rFonts w:ascii="Sylfaen" w:hAnsi="Sylfaen"/>
          <w:sz w:val="22"/>
          <w:szCs w:val="22"/>
          <w:lang w:val="ka-GE"/>
        </w:rPr>
        <w:t>0</w:t>
      </w:r>
      <w:r w:rsidRPr="0085485E">
        <w:rPr>
          <w:rFonts w:ascii="Sylfaen" w:hAnsi="Sylfaen"/>
          <w:sz w:val="22"/>
          <w:szCs w:val="22"/>
          <w:lang w:val="ka-GE"/>
        </w:rPr>
        <w:t xml:space="preserve"> მლნ </w:t>
      </w:r>
      <w:r w:rsidR="0085485E" w:rsidRPr="0085485E">
        <w:rPr>
          <w:rFonts w:ascii="Sylfaen" w:hAnsi="Sylfaen"/>
          <w:sz w:val="22"/>
          <w:szCs w:val="22"/>
          <w:lang w:val="ka-GE"/>
        </w:rPr>
        <w:t>ლარზე მეტს (წინა ვერსიასთან შედარებით გაზრდილია 3,3 მლნ ლარამდე)</w:t>
      </w:r>
      <w:r w:rsidRPr="0085485E">
        <w:rPr>
          <w:rFonts w:ascii="Sylfaen" w:hAnsi="Sylfaen"/>
          <w:sz w:val="22"/>
          <w:szCs w:val="22"/>
          <w:lang w:val="ka-GE"/>
        </w:rPr>
        <w:t>;</w:t>
      </w:r>
    </w:p>
    <w:p w:rsidR="00942C3B" w:rsidRPr="0085485E" w:rsidRDefault="00942C3B" w:rsidP="0085485E">
      <w:pPr>
        <w:spacing w:after="200"/>
        <w:jc w:val="both"/>
        <w:rPr>
          <w:rFonts w:ascii="Sylfaen" w:hAnsi="Sylfaen"/>
          <w:sz w:val="22"/>
          <w:szCs w:val="22"/>
          <w:lang w:val="ka-GE"/>
        </w:rPr>
      </w:pPr>
      <w:r w:rsidRPr="0085485E">
        <w:rPr>
          <w:rFonts w:ascii="Sylfaen" w:hAnsi="Sylfaen" w:cs="Sylfaen"/>
          <w:b/>
          <w:sz w:val="22"/>
          <w:szCs w:val="22"/>
          <w:lang w:val="ka-GE"/>
        </w:rPr>
        <w:t>სახელმწიფო</w:t>
      </w:r>
      <w:r w:rsidRPr="0085485E">
        <w:rPr>
          <w:rFonts w:ascii="Sylfaen" w:hAnsi="Sylfaen"/>
          <w:b/>
          <w:sz w:val="22"/>
          <w:szCs w:val="22"/>
          <w:lang w:val="ka-GE"/>
        </w:rPr>
        <w:t xml:space="preserve"> </w:t>
      </w:r>
      <w:r w:rsidRPr="0085485E">
        <w:rPr>
          <w:rFonts w:ascii="Sylfaen" w:hAnsi="Sylfaen" w:cs="Sylfaen"/>
          <w:b/>
          <w:sz w:val="22"/>
          <w:szCs w:val="22"/>
          <w:lang w:val="ka-GE"/>
        </w:rPr>
        <w:t>აუდიტის</w:t>
      </w:r>
      <w:r w:rsidRPr="0085485E">
        <w:rPr>
          <w:rFonts w:ascii="Sylfaen" w:hAnsi="Sylfaen"/>
          <w:b/>
          <w:sz w:val="22"/>
          <w:szCs w:val="22"/>
          <w:lang w:val="ka-GE"/>
        </w:rPr>
        <w:t xml:space="preserve"> </w:t>
      </w:r>
      <w:r w:rsidRPr="0085485E">
        <w:rPr>
          <w:rFonts w:ascii="Sylfaen" w:hAnsi="Sylfaen" w:cs="Sylfaen"/>
          <w:b/>
          <w:sz w:val="22"/>
          <w:szCs w:val="22"/>
          <w:lang w:val="ka-GE"/>
        </w:rPr>
        <w:t>სამსახურისთვის</w:t>
      </w:r>
      <w:r w:rsidRPr="0085485E">
        <w:rPr>
          <w:rFonts w:ascii="Sylfaen" w:hAnsi="Sylfaen"/>
          <w:sz w:val="22"/>
          <w:szCs w:val="22"/>
          <w:lang w:val="ka-GE"/>
        </w:rPr>
        <w:t xml:space="preserve"> გათვალისწინებულია</w:t>
      </w:r>
      <w:r w:rsidR="0085485E" w:rsidRPr="0085485E">
        <w:rPr>
          <w:rFonts w:ascii="Sylfaen" w:hAnsi="Sylfaen"/>
          <w:sz w:val="22"/>
          <w:szCs w:val="22"/>
          <w:lang w:val="ka-GE"/>
        </w:rPr>
        <w:t xml:space="preserve"> 18</w:t>
      </w:r>
      <w:r w:rsidRPr="0085485E">
        <w:rPr>
          <w:rFonts w:ascii="Sylfaen" w:hAnsi="Sylfaen"/>
          <w:sz w:val="22"/>
          <w:szCs w:val="22"/>
          <w:lang w:val="ka-GE"/>
        </w:rPr>
        <w:t>,</w:t>
      </w:r>
      <w:r w:rsidR="0085485E" w:rsidRPr="0085485E">
        <w:rPr>
          <w:rFonts w:ascii="Sylfaen" w:hAnsi="Sylfaen"/>
          <w:sz w:val="22"/>
          <w:szCs w:val="22"/>
          <w:lang w:val="ka-GE"/>
        </w:rPr>
        <w:t>5</w:t>
      </w:r>
      <w:r w:rsidRPr="0085485E">
        <w:rPr>
          <w:rFonts w:ascii="Sylfaen" w:hAnsi="Sylfaen"/>
          <w:sz w:val="22"/>
          <w:szCs w:val="22"/>
          <w:lang w:val="ka-GE"/>
        </w:rPr>
        <w:t xml:space="preserve"> მლნ ლარ</w:t>
      </w:r>
      <w:r w:rsidR="0085485E" w:rsidRPr="0085485E">
        <w:rPr>
          <w:rFonts w:ascii="Sylfaen" w:hAnsi="Sylfaen"/>
          <w:sz w:val="22"/>
          <w:szCs w:val="22"/>
          <w:lang w:val="ka-GE"/>
        </w:rPr>
        <w:t>ამდე (წინა ვერსიასთან შედარებით გაზრდილია 1.4 მლნ ლარამდე)</w:t>
      </w:r>
      <w:r w:rsidRPr="0085485E">
        <w:rPr>
          <w:rFonts w:ascii="Sylfaen" w:hAnsi="Sylfaen"/>
          <w:sz w:val="22"/>
          <w:szCs w:val="22"/>
          <w:lang w:val="ka-GE"/>
        </w:rPr>
        <w:t>;</w:t>
      </w:r>
    </w:p>
    <w:p w:rsidR="00942C3B" w:rsidRPr="0085485E" w:rsidRDefault="00942C3B" w:rsidP="0085485E">
      <w:pPr>
        <w:spacing w:after="200"/>
        <w:jc w:val="both"/>
        <w:rPr>
          <w:rFonts w:ascii="Sylfaen" w:hAnsi="Sylfaen"/>
          <w:sz w:val="22"/>
          <w:szCs w:val="22"/>
          <w:lang w:val="ka-GE"/>
        </w:rPr>
      </w:pPr>
      <w:r w:rsidRPr="0085485E">
        <w:rPr>
          <w:rFonts w:ascii="Sylfaen" w:hAnsi="Sylfaen" w:cs="Sylfaen"/>
          <w:b/>
          <w:sz w:val="22"/>
          <w:szCs w:val="22"/>
          <w:lang w:val="ka-GE"/>
        </w:rPr>
        <w:t>ცენტრალური</w:t>
      </w:r>
      <w:r w:rsidRPr="0085485E">
        <w:rPr>
          <w:rFonts w:ascii="Sylfaen" w:hAnsi="Sylfaen"/>
          <w:b/>
          <w:sz w:val="22"/>
          <w:szCs w:val="22"/>
          <w:lang w:val="ka-GE"/>
        </w:rPr>
        <w:t xml:space="preserve"> </w:t>
      </w:r>
      <w:r w:rsidRPr="0085485E">
        <w:rPr>
          <w:rFonts w:ascii="Sylfaen" w:hAnsi="Sylfaen" w:cs="Sylfaen"/>
          <w:b/>
          <w:sz w:val="22"/>
          <w:szCs w:val="22"/>
          <w:lang w:val="ka-GE"/>
        </w:rPr>
        <w:t>საარჩევნო</w:t>
      </w:r>
      <w:r w:rsidRPr="0085485E">
        <w:rPr>
          <w:rFonts w:ascii="Sylfaen" w:hAnsi="Sylfaen"/>
          <w:b/>
          <w:sz w:val="22"/>
          <w:szCs w:val="22"/>
          <w:lang w:val="ka-GE"/>
        </w:rPr>
        <w:t xml:space="preserve"> </w:t>
      </w:r>
      <w:r w:rsidRPr="0085485E">
        <w:rPr>
          <w:rFonts w:ascii="Sylfaen" w:hAnsi="Sylfaen" w:cs="Sylfaen"/>
          <w:b/>
          <w:sz w:val="22"/>
          <w:szCs w:val="22"/>
          <w:lang w:val="ka-GE"/>
        </w:rPr>
        <w:t>კომისიის</w:t>
      </w:r>
      <w:r w:rsidRPr="0085485E">
        <w:rPr>
          <w:rFonts w:ascii="Sylfaen" w:hAnsi="Sylfaen"/>
          <w:sz w:val="22"/>
          <w:szCs w:val="22"/>
          <w:lang w:val="ka-GE"/>
        </w:rPr>
        <w:t xml:space="preserve"> დაფინანსება შეადგენს</w:t>
      </w:r>
      <w:r w:rsidR="0085485E" w:rsidRPr="0085485E">
        <w:rPr>
          <w:rFonts w:ascii="Sylfaen" w:hAnsi="Sylfaen"/>
          <w:sz w:val="22"/>
          <w:szCs w:val="22"/>
          <w:lang w:val="ka-GE"/>
        </w:rPr>
        <w:t xml:space="preserve"> 31</w:t>
      </w:r>
      <w:r w:rsidRPr="0085485E">
        <w:rPr>
          <w:rFonts w:ascii="Sylfaen" w:hAnsi="Sylfaen"/>
          <w:sz w:val="22"/>
          <w:szCs w:val="22"/>
          <w:lang w:val="ka-GE"/>
        </w:rPr>
        <w:t>,</w:t>
      </w:r>
      <w:r w:rsidR="0085485E" w:rsidRPr="0085485E">
        <w:rPr>
          <w:rFonts w:ascii="Sylfaen" w:hAnsi="Sylfaen"/>
          <w:sz w:val="22"/>
          <w:szCs w:val="22"/>
          <w:lang w:val="ka-GE"/>
        </w:rPr>
        <w:t>5</w:t>
      </w:r>
      <w:r w:rsidRPr="0085485E">
        <w:rPr>
          <w:rFonts w:ascii="Sylfaen" w:hAnsi="Sylfaen"/>
          <w:sz w:val="22"/>
          <w:szCs w:val="22"/>
          <w:lang w:val="ka-GE"/>
        </w:rPr>
        <w:t xml:space="preserve"> მლნ </w:t>
      </w:r>
      <w:r w:rsidR="0085485E" w:rsidRPr="0085485E">
        <w:rPr>
          <w:rFonts w:ascii="Sylfaen" w:hAnsi="Sylfaen"/>
          <w:sz w:val="22"/>
          <w:szCs w:val="22"/>
          <w:lang w:val="ka-GE"/>
        </w:rPr>
        <w:t>ლარამდე (წინა ვერსიასთან შედარებით გაზრდილია 1.1 მლნ ლარამდე);</w:t>
      </w:r>
    </w:p>
    <w:p w:rsidR="00942C3B" w:rsidRDefault="00942C3B" w:rsidP="00942C3B">
      <w:pPr>
        <w:spacing w:after="200"/>
        <w:jc w:val="both"/>
        <w:rPr>
          <w:rFonts w:ascii="Sylfaen" w:hAnsi="Sylfaen"/>
          <w:sz w:val="22"/>
          <w:szCs w:val="22"/>
          <w:lang w:val="ka-GE"/>
        </w:rPr>
      </w:pPr>
      <w:r w:rsidRPr="00942C3B">
        <w:rPr>
          <w:rFonts w:ascii="Sylfaen" w:hAnsi="Sylfaen"/>
          <w:b/>
          <w:sz w:val="22"/>
          <w:szCs w:val="22"/>
          <w:lang w:val="ka-GE"/>
        </w:rPr>
        <w:t>მთავრობის ადმინისტრაციის</w:t>
      </w:r>
      <w:r>
        <w:rPr>
          <w:rFonts w:ascii="Sylfaen" w:hAnsi="Sylfaen"/>
          <w:sz w:val="22"/>
          <w:szCs w:val="22"/>
          <w:lang w:val="ka-GE"/>
        </w:rPr>
        <w:t xml:space="preserve"> დაფინანსება შეადგენს 1</w:t>
      </w:r>
      <w:r w:rsidR="0085485E">
        <w:rPr>
          <w:rFonts w:ascii="Sylfaen" w:hAnsi="Sylfaen"/>
          <w:sz w:val="22"/>
          <w:szCs w:val="22"/>
          <w:lang w:val="ka-GE"/>
        </w:rPr>
        <w:t>7</w:t>
      </w:r>
      <w:r>
        <w:rPr>
          <w:rFonts w:ascii="Sylfaen" w:hAnsi="Sylfaen"/>
          <w:sz w:val="22"/>
          <w:szCs w:val="22"/>
          <w:lang w:val="ka-GE"/>
        </w:rPr>
        <w:t>,</w:t>
      </w:r>
      <w:r w:rsidR="0085485E">
        <w:rPr>
          <w:rFonts w:ascii="Sylfaen" w:hAnsi="Sylfaen"/>
          <w:sz w:val="22"/>
          <w:szCs w:val="22"/>
          <w:lang w:val="ka-GE"/>
        </w:rPr>
        <w:t>2</w:t>
      </w:r>
      <w:r>
        <w:rPr>
          <w:rFonts w:ascii="Sylfaen" w:hAnsi="Sylfaen"/>
          <w:sz w:val="22"/>
          <w:szCs w:val="22"/>
          <w:lang w:val="ka-GE"/>
        </w:rPr>
        <w:t xml:space="preserve"> მლნ ლარ</w:t>
      </w:r>
      <w:r w:rsidR="0085485E">
        <w:rPr>
          <w:rFonts w:ascii="Sylfaen" w:hAnsi="Sylfaen"/>
          <w:sz w:val="22"/>
          <w:szCs w:val="22"/>
          <w:lang w:val="ka-GE"/>
        </w:rPr>
        <w:t>ზე მეტი</w:t>
      </w:r>
      <w:r>
        <w:rPr>
          <w:rFonts w:ascii="Sylfaen" w:hAnsi="Sylfaen"/>
          <w:sz w:val="22"/>
          <w:szCs w:val="22"/>
          <w:lang w:val="ka-GE"/>
        </w:rPr>
        <w:t>;</w:t>
      </w:r>
    </w:p>
    <w:p w:rsidR="00942C3B" w:rsidRDefault="00942C3B" w:rsidP="00942C3B">
      <w:pPr>
        <w:spacing w:after="200"/>
        <w:jc w:val="both"/>
        <w:rPr>
          <w:rFonts w:ascii="Sylfaen" w:hAnsi="Sylfaen"/>
          <w:sz w:val="22"/>
          <w:szCs w:val="22"/>
          <w:lang w:val="ka-GE"/>
        </w:rPr>
      </w:pPr>
      <w:r w:rsidRPr="00942C3B">
        <w:rPr>
          <w:rFonts w:ascii="Sylfaen" w:hAnsi="Sylfaen"/>
          <w:b/>
          <w:sz w:val="22"/>
          <w:szCs w:val="22"/>
          <w:lang w:val="ka-GE"/>
        </w:rPr>
        <w:lastRenderedPageBreak/>
        <w:t>პრეზიდენტის ადმინისტრაციისთვის</w:t>
      </w:r>
      <w:r>
        <w:rPr>
          <w:rFonts w:ascii="Sylfaen" w:hAnsi="Sylfaen"/>
          <w:sz w:val="22"/>
          <w:szCs w:val="22"/>
          <w:lang w:val="ka-GE"/>
        </w:rPr>
        <w:t xml:space="preserve"> გა</w:t>
      </w:r>
      <w:r w:rsidR="0085485E">
        <w:rPr>
          <w:rFonts w:ascii="Sylfaen" w:hAnsi="Sylfaen"/>
          <w:sz w:val="22"/>
          <w:szCs w:val="22"/>
          <w:lang w:val="ka-GE"/>
        </w:rPr>
        <w:t>თვალისწინებულია 8,8</w:t>
      </w:r>
      <w:r>
        <w:rPr>
          <w:rFonts w:ascii="Sylfaen" w:hAnsi="Sylfaen"/>
          <w:sz w:val="22"/>
          <w:szCs w:val="22"/>
          <w:lang w:val="ka-GE"/>
        </w:rPr>
        <w:t xml:space="preserve"> მლნ ლარი;</w:t>
      </w:r>
    </w:p>
    <w:p w:rsidR="00942C3B" w:rsidRPr="00942C3B" w:rsidRDefault="00942C3B" w:rsidP="00942C3B">
      <w:pPr>
        <w:spacing w:after="200"/>
        <w:jc w:val="both"/>
        <w:rPr>
          <w:rFonts w:ascii="Sylfaen" w:hAnsi="Sylfaen"/>
          <w:sz w:val="22"/>
          <w:szCs w:val="22"/>
          <w:lang w:val="ka-GE"/>
        </w:rPr>
      </w:pPr>
      <w:r w:rsidRPr="00942C3B">
        <w:rPr>
          <w:rFonts w:ascii="Sylfaen" w:hAnsi="Sylfaen"/>
          <w:b/>
          <w:sz w:val="22"/>
          <w:szCs w:val="22"/>
          <w:lang w:val="ka-GE"/>
        </w:rPr>
        <w:t>სახელმწიფო რწმუნებულების ადმინისტრაციების</w:t>
      </w:r>
      <w:r w:rsidR="0085485E">
        <w:rPr>
          <w:rFonts w:ascii="Sylfaen" w:hAnsi="Sylfaen"/>
          <w:sz w:val="22"/>
          <w:szCs w:val="22"/>
          <w:lang w:val="ka-GE"/>
        </w:rPr>
        <w:t xml:space="preserve"> დაფინანსება ჯამში შეადგენს 7.1 მლნ ლარამდე, რაც წინა ვერსიასთან შედარებით გაზრდილია 408.8 ათასი ლარით</w:t>
      </w:r>
      <w:r>
        <w:rPr>
          <w:rFonts w:ascii="Sylfaen" w:hAnsi="Sylfaen"/>
          <w:sz w:val="22"/>
          <w:szCs w:val="22"/>
          <w:lang w:val="ka-GE"/>
        </w:rPr>
        <w:t>;</w:t>
      </w:r>
    </w:p>
    <w:p w:rsidR="00A338C0" w:rsidRPr="00A338C0" w:rsidRDefault="00A338C0" w:rsidP="00D41B5E">
      <w:pPr>
        <w:pStyle w:val="BodyText"/>
        <w:tabs>
          <w:tab w:val="left" w:pos="900"/>
          <w:tab w:val="left" w:pos="1620"/>
        </w:tabs>
        <w:spacing w:after="0"/>
        <w:ind w:right="-90"/>
        <w:jc w:val="both"/>
        <w:rPr>
          <w:rFonts w:ascii="Sylfaen" w:hAnsi="Sylfaen"/>
          <w:sz w:val="22"/>
          <w:szCs w:val="22"/>
          <w:lang w:val="ka-GE"/>
        </w:rPr>
      </w:pPr>
      <w:r w:rsidRPr="00F76C2D">
        <w:rPr>
          <w:rFonts w:ascii="Sylfaen" w:hAnsi="Sylfaen"/>
          <w:b/>
          <w:sz w:val="22"/>
          <w:szCs w:val="22"/>
          <w:lang w:val="ka-GE"/>
        </w:rPr>
        <w:t>საერთო</w:t>
      </w:r>
      <w:r>
        <w:rPr>
          <w:rFonts w:ascii="Sylfaen" w:hAnsi="Sylfaen"/>
          <w:b/>
          <w:sz w:val="22"/>
          <w:szCs w:val="22"/>
          <w:lang w:val="ka-GE"/>
        </w:rPr>
        <w:t>-</w:t>
      </w:r>
      <w:r w:rsidRPr="00F76C2D">
        <w:rPr>
          <w:rFonts w:ascii="Sylfaen" w:hAnsi="Sylfaen"/>
          <w:b/>
          <w:sz w:val="22"/>
          <w:szCs w:val="22"/>
          <w:lang w:val="ka-GE"/>
        </w:rPr>
        <w:t xml:space="preserve">სახელმწიფოებრივი </w:t>
      </w:r>
      <w:r w:rsidRPr="000941AC">
        <w:rPr>
          <w:rFonts w:ascii="Sylfaen" w:hAnsi="Sylfaen"/>
          <w:b/>
          <w:sz w:val="22"/>
          <w:szCs w:val="22"/>
          <w:lang w:val="ka-GE"/>
        </w:rPr>
        <w:t xml:space="preserve">მნიშვნელობის გადასახდელების </w:t>
      </w:r>
      <w:r w:rsidRPr="00A338C0">
        <w:rPr>
          <w:rFonts w:ascii="Sylfaen" w:hAnsi="Sylfaen"/>
          <w:sz w:val="22"/>
          <w:szCs w:val="22"/>
          <w:lang w:val="ka-GE"/>
        </w:rPr>
        <w:t>მთლიანი მოცუ</w:t>
      </w:r>
      <w:r w:rsidR="00215CAF">
        <w:rPr>
          <w:rFonts w:ascii="Sylfaen" w:hAnsi="Sylfaen"/>
          <w:sz w:val="22"/>
          <w:szCs w:val="22"/>
          <w:lang w:val="ka-GE"/>
        </w:rPr>
        <w:t xml:space="preserve">ლობა შეადგენს </w:t>
      </w:r>
      <w:r w:rsidR="00514BEC">
        <w:rPr>
          <w:rFonts w:ascii="Sylfaen" w:hAnsi="Sylfaen"/>
          <w:sz w:val="22"/>
          <w:szCs w:val="22"/>
          <w:lang w:val="ka-GE"/>
        </w:rPr>
        <w:t>3 39</w:t>
      </w:r>
      <w:r w:rsidR="0085485E">
        <w:rPr>
          <w:rFonts w:ascii="Sylfaen" w:hAnsi="Sylfaen"/>
          <w:sz w:val="22"/>
          <w:szCs w:val="22"/>
          <w:lang w:val="ka-GE"/>
        </w:rPr>
        <w:t>4</w:t>
      </w:r>
      <w:r w:rsidR="00514BEC">
        <w:rPr>
          <w:rFonts w:ascii="Sylfaen" w:hAnsi="Sylfaen"/>
          <w:sz w:val="22"/>
          <w:szCs w:val="22"/>
          <w:lang w:val="ka-GE"/>
        </w:rPr>
        <w:t>.7</w:t>
      </w:r>
      <w:r w:rsidR="00215CAF">
        <w:rPr>
          <w:rFonts w:ascii="Sylfaen" w:hAnsi="Sylfaen"/>
          <w:sz w:val="22"/>
          <w:szCs w:val="22"/>
          <w:lang w:val="ka-GE"/>
        </w:rPr>
        <w:t xml:space="preserve">  მლნ ლარ</w:t>
      </w:r>
      <w:r w:rsidR="00514BEC">
        <w:rPr>
          <w:rFonts w:ascii="Sylfaen" w:hAnsi="Sylfaen"/>
          <w:sz w:val="22"/>
          <w:szCs w:val="22"/>
          <w:lang w:val="ka-GE"/>
        </w:rPr>
        <w:t>ამდე, მათ შორის:</w:t>
      </w:r>
    </w:p>
    <w:p w:rsidR="00A338C0" w:rsidRPr="00FB6ABC"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FB6ABC">
        <w:rPr>
          <w:rFonts w:ascii="Sylfaen" w:hAnsi="Sylfaen"/>
          <w:sz w:val="22"/>
          <w:szCs w:val="22"/>
          <w:lang w:val="ka-GE"/>
        </w:rPr>
        <w:t xml:space="preserve">საგარეო სახელმწიფო ვალდებულებების მომსახურება და დაფარვა - </w:t>
      </w:r>
      <w:r w:rsidR="002D0158">
        <w:rPr>
          <w:rFonts w:ascii="Sylfaen" w:hAnsi="Sylfaen"/>
          <w:sz w:val="22"/>
          <w:szCs w:val="22"/>
          <w:lang w:val="en-US"/>
        </w:rPr>
        <w:t>1 440</w:t>
      </w:r>
      <w:r w:rsidRPr="00FB6ABC">
        <w:rPr>
          <w:rFonts w:ascii="Sylfaen" w:hAnsi="Sylfaen"/>
          <w:sz w:val="22"/>
          <w:szCs w:val="22"/>
          <w:lang w:val="ka-GE"/>
        </w:rPr>
        <w:t>.0 მლნ ლარი</w:t>
      </w:r>
      <w:r w:rsidR="00942C3B">
        <w:rPr>
          <w:rFonts w:ascii="Sylfaen" w:hAnsi="Sylfaen"/>
          <w:sz w:val="22"/>
          <w:szCs w:val="22"/>
          <w:lang w:val="ka-GE"/>
        </w:rPr>
        <w:t>;</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საშინაო სახელმწიფო ვალდებულებე</w:t>
      </w:r>
      <w:r w:rsidR="002D0158">
        <w:rPr>
          <w:rFonts w:ascii="Sylfaen" w:hAnsi="Sylfaen"/>
          <w:sz w:val="22"/>
          <w:szCs w:val="22"/>
          <w:lang w:val="ka-GE"/>
        </w:rPr>
        <w:t>ბის მომსახურება და დაფარვა - 565</w:t>
      </w:r>
      <w:r w:rsidRPr="00A338C0">
        <w:rPr>
          <w:rFonts w:ascii="Sylfaen" w:hAnsi="Sylfaen"/>
          <w:sz w:val="22"/>
          <w:szCs w:val="22"/>
          <w:lang w:val="ka-GE"/>
        </w:rPr>
        <w:t>.0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საქართველოს მთავრობის სარეზერვო ფონდი - 50.0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წინა წლებში წარმოქმნილი დავალიანების დაფარვისა და სასამართლო გადაწყ</w:t>
      </w:r>
      <w:r w:rsidR="002D0158">
        <w:rPr>
          <w:rFonts w:ascii="Sylfaen" w:hAnsi="Sylfaen"/>
          <w:sz w:val="22"/>
          <w:szCs w:val="22"/>
          <w:lang w:val="ka-GE"/>
        </w:rPr>
        <w:t>ვეტილებების აღსრულების ფონდი - 5</w:t>
      </w:r>
      <w:r w:rsidRPr="00A338C0">
        <w:rPr>
          <w:rFonts w:ascii="Sylfaen" w:hAnsi="Sylfaen"/>
          <w:sz w:val="22"/>
          <w:szCs w:val="22"/>
          <w:lang w:val="ka-GE"/>
        </w:rPr>
        <w:t>0.0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საქართველოს რეგიონებში განსახო</w:t>
      </w:r>
      <w:r w:rsidR="002D0158">
        <w:rPr>
          <w:rFonts w:ascii="Sylfaen" w:hAnsi="Sylfaen"/>
          <w:sz w:val="22"/>
          <w:szCs w:val="22"/>
          <w:lang w:val="ka-GE"/>
        </w:rPr>
        <w:t>რციელებელი პროექტების ფონდი - 30</w:t>
      </w:r>
      <w:r w:rsidRPr="00A338C0">
        <w:rPr>
          <w:rFonts w:ascii="Sylfaen" w:hAnsi="Sylfaen"/>
          <w:sz w:val="22"/>
          <w:szCs w:val="22"/>
          <w:lang w:val="ka-GE"/>
        </w:rPr>
        <w:t>0.0 მლნ ლარი;</w:t>
      </w:r>
    </w:p>
    <w:p w:rsidR="00942C3B" w:rsidRPr="00A338C0" w:rsidRDefault="00942C3B" w:rsidP="00942C3B">
      <w:pPr>
        <w:pStyle w:val="BodyText"/>
        <w:numPr>
          <w:ilvl w:val="0"/>
          <w:numId w:val="35"/>
        </w:numPr>
        <w:tabs>
          <w:tab w:val="left" w:pos="900"/>
          <w:tab w:val="left" w:pos="1620"/>
        </w:tabs>
        <w:spacing w:after="0"/>
        <w:ind w:right="-90"/>
        <w:jc w:val="both"/>
        <w:rPr>
          <w:rFonts w:ascii="Sylfaen" w:hAnsi="Sylfaen"/>
          <w:sz w:val="22"/>
          <w:szCs w:val="22"/>
          <w:lang w:val="ka-GE"/>
        </w:rPr>
      </w:pPr>
      <w:r w:rsidRPr="00942C3B">
        <w:rPr>
          <w:rFonts w:ascii="Sylfaen" w:hAnsi="Sylfaen"/>
          <w:sz w:val="22"/>
          <w:szCs w:val="22"/>
          <w:lang w:val="ka-GE"/>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r>
        <w:rPr>
          <w:rFonts w:ascii="Sylfaen" w:hAnsi="Sylfaen"/>
          <w:sz w:val="22"/>
          <w:szCs w:val="22"/>
          <w:lang w:val="ka-GE"/>
        </w:rPr>
        <w:t xml:space="preserve"> (ევროკავშირის გრანტის ფარგლებში</w:t>
      </w:r>
      <w:r>
        <w:rPr>
          <w:rFonts w:ascii="Sylfaen" w:hAnsi="Sylfaen"/>
          <w:sz w:val="22"/>
          <w:szCs w:val="22"/>
          <w:lang w:val="en-US"/>
        </w:rPr>
        <w:t>)</w:t>
      </w:r>
      <w:r>
        <w:rPr>
          <w:rFonts w:ascii="Sylfaen" w:hAnsi="Sylfaen"/>
          <w:sz w:val="22"/>
          <w:szCs w:val="22"/>
          <w:lang w:val="ka-GE"/>
        </w:rPr>
        <w:t xml:space="preserve"> – 160,0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მაღალმთიანი დასახლებების განვითარების ფონდი - 20.0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დაგროვებითი საპე</w:t>
      </w:r>
      <w:r w:rsidR="002D0158">
        <w:rPr>
          <w:rFonts w:ascii="Sylfaen" w:hAnsi="Sylfaen"/>
          <w:sz w:val="22"/>
          <w:szCs w:val="22"/>
          <w:lang w:val="ka-GE"/>
        </w:rPr>
        <w:t>ნსიო სქემის თანადაფინანსება - 25</w:t>
      </w:r>
      <w:r w:rsidRPr="00A338C0">
        <w:rPr>
          <w:rFonts w:ascii="Sylfaen" w:hAnsi="Sylfaen"/>
          <w:sz w:val="22"/>
          <w:szCs w:val="22"/>
          <w:lang w:val="ka-GE"/>
        </w:rPr>
        <w:t>0.0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- 1</w:t>
      </w:r>
      <w:r w:rsidR="002D0158">
        <w:rPr>
          <w:rFonts w:ascii="Sylfaen" w:hAnsi="Sylfaen"/>
          <w:sz w:val="22"/>
          <w:szCs w:val="22"/>
          <w:lang w:val="en-US"/>
        </w:rPr>
        <w:t>0</w:t>
      </w:r>
      <w:r w:rsidRPr="00A338C0">
        <w:rPr>
          <w:rFonts w:ascii="Sylfaen" w:hAnsi="Sylfaen"/>
          <w:sz w:val="22"/>
          <w:szCs w:val="22"/>
          <w:lang w:val="ka-GE"/>
        </w:rPr>
        <w:t>.0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sidR="002D0158">
        <w:rPr>
          <w:rFonts w:ascii="Sylfaen" w:hAnsi="Sylfaen"/>
          <w:sz w:val="22"/>
          <w:szCs w:val="22"/>
          <w:lang w:val="ka-GE"/>
        </w:rPr>
        <w:t>თვის გათვალისწინებულია 318</w:t>
      </w:r>
      <w:r>
        <w:rPr>
          <w:rFonts w:ascii="Sylfaen" w:hAnsi="Sylfaen"/>
          <w:sz w:val="22"/>
          <w:szCs w:val="22"/>
          <w:lang w:val="ka-GE"/>
        </w:rPr>
        <w:t>.</w:t>
      </w:r>
      <w:r w:rsidR="002D0158">
        <w:rPr>
          <w:rFonts w:ascii="Sylfaen" w:hAnsi="Sylfaen"/>
          <w:sz w:val="22"/>
          <w:szCs w:val="22"/>
          <w:lang w:val="en-US"/>
        </w:rPr>
        <w:t>9</w:t>
      </w:r>
      <w:r>
        <w:rPr>
          <w:rFonts w:ascii="Sylfaen" w:hAnsi="Sylfaen"/>
          <w:sz w:val="22"/>
          <w:szCs w:val="22"/>
          <w:lang w:val="ka-GE"/>
        </w:rPr>
        <w:t xml:space="preserve"> მლნ ლარამდე. მათ შორის:</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თბილისის მყარი ნარჩენების მართვის პროექტი (EBRD)</w:t>
      </w:r>
      <w:r>
        <w:rPr>
          <w:rFonts w:ascii="Sylfaen" w:hAnsi="Sylfaen"/>
          <w:sz w:val="22"/>
          <w:szCs w:val="22"/>
          <w:lang w:val="ka-GE"/>
        </w:rPr>
        <w:t xml:space="preserve"> – 3</w:t>
      </w:r>
      <w:r w:rsidR="002D0158">
        <w:rPr>
          <w:rFonts w:ascii="Sylfaen" w:hAnsi="Sylfaen"/>
          <w:sz w:val="22"/>
          <w:szCs w:val="22"/>
          <w:lang w:val="en-US"/>
        </w:rPr>
        <w:t>5</w:t>
      </w:r>
      <w:r>
        <w:rPr>
          <w:rFonts w:ascii="Sylfaen" w:hAnsi="Sylfaen"/>
          <w:sz w:val="22"/>
          <w:szCs w:val="22"/>
          <w:lang w:val="ka-GE"/>
        </w:rPr>
        <w:t>.</w:t>
      </w:r>
      <w:r w:rsidR="002D0158">
        <w:rPr>
          <w:rFonts w:ascii="Sylfaen" w:hAnsi="Sylfaen"/>
          <w:sz w:val="22"/>
          <w:szCs w:val="22"/>
          <w:lang w:val="en-US"/>
        </w:rPr>
        <w:t>5</w:t>
      </w:r>
      <w:r>
        <w:rPr>
          <w:rFonts w:ascii="Sylfaen" w:hAnsi="Sylfaen"/>
          <w:sz w:val="22"/>
          <w:szCs w:val="22"/>
          <w:lang w:val="ka-GE"/>
        </w:rPr>
        <w:t xml:space="preserve">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თბილისის მეტროს პროექტი (EBRD)</w:t>
      </w:r>
      <w:r>
        <w:rPr>
          <w:rFonts w:ascii="Sylfaen" w:hAnsi="Sylfaen"/>
          <w:sz w:val="22"/>
          <w:szCs w:val="22"/>
          <w:lang w:val="ka-GE"/>
        </w:rPr>
        <w:t xml:space="preserve"> – </w:t>
      </w:r>
      <w:r w:rsidR="002D0158">
        <w:rPr>
          <w:rFonts w:ascii="Sylfaen" w:hAnsi="Sylfaen"/>
          <w:sz w:val="22"/>
          <w:szCs w:val="22"/>
          <w:lang w:val="ka-GE"/>
        </w:rPr>
        <w:t>141</w:t>
      </w:r>
      <w:r>
        <w:rPr>
          <w:rFonts w:ascii="Sylfaen" w:hAnsi="Sylfaen"/>
          <w:sz w:val="22"/>
          <w:szCs w:val="22"/>
          <w:lang w:val="ka-GE"/>
        </w:rPr>
        <w:t>.0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აჭარის სოფლების წყალმომარაგებისა და წყალარინების პროგრამა, საქართველო (EU, KfW)</w:t>
      </w:r>
      <w:r>
        <w:rPr>
          <w:rFonts w:ascii="Sylfaen" w:hAnsi="Sylfaen"/>
          <w:sz w:val="22"/>
          <w:szCs w:val="22"/>
          <w:lang w:val="ka-GE"/>
        </w:rPr>
        <w:t xml:space="preserve"> – </w:t>
      </w:r>
      <w:r w:rsidR="002D0158">
        <w:rPr>
          <w:rFonts w:ascii="Sylfaen" w:hAnsi="Sylfaen"/>
          <w:sz w:val="22"/>
          <w:szCs w:val="22"/>
          <w:lang w:val="ka-GE"/>
        </w:rPr>
        <w:t>35.0</w:t>
      </w:r>
      <w:r>
        <w:rPr>
          <w:rFonts w:ascii="Sylfaen" w:hAnsi="Sylfaen"/>
          <w:sz w:val="22"/>
          <w:szCs w:val="22"/>
          <w:lang w:val="ka-GE"/>
        </w:rPr>
        <w:t xml:space="preserve"> მლნ ლარი;</w:t>
      </w:r>
    </w:p>
    <w:p w:rsidR="0022650C" w:rsidRDefault="0022650C" w:rsidP="0022650C">
      <w:pPr>
        <w:pStyle w:val="BodyText"/>
        <w:numPr>
          <w:ilvl w:val="1"/>
          <w:numId w:val="35"/>
        </w:numPr>
        <w:tabs>
          <w:tab w:val="left" w:pos="900"/>
          <w:tab w:val="left" w:pos="1620"/>
        </w:tabs>
        <w:spacing w:after="0"/>
        <w:ind w:right="-90"/>
        <w:jc w:val="both"/>
        <w:rPr>
          <w:rFonts w:ascii="Sylfaen" w:hAnsi="Sylfaen"/>
          <w:sz w:val="22"/>
          <w:szCs w:val="22"/>
          <w:lang w:val="ka-GE"/>
        </w:rPr>
      </w:pPr>
      <w:r w:rsidRPr="0022650C">
        <w:rPr>
          <w:rFonts w:ascii="Sylfaen" w:hAnsi="Sylfaen"/>
          <w:sz w:val="22"/>
          <w:szCs w:val="22"/>
          <w:lang w:val="ka-GE"/>
        </w:rPr>
        <w:t>თბილისის ავტობუსების პროექტი (ფაზა II) (EBRD)</w:t>
      </w:r>
      <w:r>
        <w:rPr>
          <w:rFonts w:ascii="Sylfaen" w:hAnsi="Sylfaen"/>
          <w:sz w:val="22"/>
          <w:szCs w:val="22"/>
          <w:lang w:val="ka-GE"/>
        </w:rPr>
        <w:t xml:space="preserve"> – 95.0 მლნ ლარი;</w:t>
      </w:r>
    </w:p>
    <w:p w:rsidR="002D0158" w:rsidRDefault="002D0158" w:rsidP="002D0158">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აჭარის მყარი ნარჩენების პროექტი (EBRD, SIDA)</w:t>
      </w:r>
      <w:r>
        <w:rPr>
          <w:rFonts w:ascii="Sylfaen" w:hAnsi="Sylfaen"/>
          <w:sz w:val="22"/>
          <w:szCs w:val="22"/>
          <w:lang w:val="ka-GE"/>
        </w:rPr>
        <w:t xml:space="preserve"> – 1.4 მლნ ლარი;</w:t>
      </w:r>
    </w:p>
    <w:p w:rsidR="00AE4290" w:rsidRPr="00AE4290" w:rsidRDefault="002D0158" w:rsidP="00AE4290">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ბათუმის ავტობუსების პროექტი (E5P, EBRD)</w:t>
      </w:r>
      <w:r>
        <w:rPr>
          <w:rFonts w:ascii="Sylfaen" w:hAnsi="Sylfaen"/>
          <w:sz w:val="22"/>
          <w:szCs w:val="22"/>
          <w:lang w:val="ka-GE"/>
        </w:rPr>
        <w:t xml:space="preserve"> – </w:t>
      </w:r>
      <w:r>
        <w:rPr>
          <w:rFonts w:ascii="Sylfaen" w:hAnsi="Sylfaen"/>
          <w:sz w:val="22"/>
          <w:szCs w:val="22"/>
          <w:lang w:val="en-US"/>
        </w:rPr>
        <w:t>1.0</w:t>
      </w:r>
      <w:r>
        <w:rPr>
          <w:rFonts w:ascii="Sylfaen" w:hAnsi="Sylfaen"/>
          <w:sz w:val="22"/>
          <w:szCs w:val="22"/>
          <w:lang w:val="ka-GE"/>
        </w:rPr>
        <w:t xml:space="preserve"> მლნ ლარზე მეტი;</w:t>
      </w:r>
    </w:p>
    <w:p w:rsidR="00A338C0" w:rsidRPr="005C6FC8"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 xml:space="preserve">ავტონომიური რესპუბლიკებისა და ადგილობრივი თვითმმართველი ერთეულებისათვის გადასაცემი ტრანსფერები - </w:t>
      </w:r>
      <w:r w:rsidR="0085485E">
        <w:rPr>
          <w:rFonts w:ascii="Sylfaen" w:hAnsi="Sylfaen"/>
          <w:sz w:val="22"/>
          <w:szCs w:val="22"/>
          <w:lang w:val="ka-GE"/>
        </w:rPr>
        <w:t>227</w:t>
      </w:r>
      <w:r w:rsidR="00141C5A" w:rsidRPr="005C6FC8">
        <w:rPr>
          <w:rFonts w:ascii="Sylfaen" w:hAnsi="Sylfaen"/>
          <w:sz w:val="22"/>
          <w:szCs w:val="22"/>
          <w:lang w:val="ka-GE"/>
        </w:rPr>
        <w:t>.0 მლნ ლარი</w:t>
      </w:r>
      <w:r w:rsidR="00AE4290">
        <w:rPr>
          <w:rFonts w:ascii="Sylfaen" w:hAnsi="Sylfaen"/>
          <w:sz w:val="22"/>
          <w:szCs w:val="22"/>
          <w:lang w:val="ka-GE"/>
        </w:rPr>
        <w:t xml:space="preserve"> (წინა ვერსიასთან შედარებით გაზრდილია 1.0 მლნ ლარით, გაზრდილია აფხაზეთის ა/რ-თვის გადასაცემი სპეციალურ ტრანსფერი)</w:t>
      </w:r>
      <w:r w:rsidR="00942C3B">
        <w:rPr>
          <w:rFonts w:ascii="Sylfaen" w:hAnsi="Sylfaen"/>
          <w:sz w:val="22"/>
          <w:szCs w:val="22"/>
          <w:lang w:val="en-US"/>
        </w:rPr>
        <w:t xml:space="preserve">, </w:t>
      </w:r>
      <w:proofErr w:type="spellStart"/>
      <w:r w:rsidR="00942C3B">
        <w:rPr>
          <w:rFonts w:ascii="Sylfaen" w:hAnsi="Sylfaen"/>
          <w:sz w:val="22"/>
          <w:szCs w:val="22"/>
          <w:lang w:val="en-US"/>
        </w:rPr>
        <w:t>მა</w:t>
      </w:r>
      <w:proofErr w:type="spellEnd"/>
      <w:r w:rsidR="00942C3B">
        <w:rPr>
          <w:rFonts w:ascii="Sylfaen" w:hAnsi="Sylfaen"/>
          <w:sz w:val="22"/>
          <w:szCs w:val="22"/>
          <w:lang w:val="ka-GE"/>
        </w:rPr>
        <w:t>თ შორის ქ. თბილისის მუნიციპალიტეტის კაპიტალური პროექ</w:t>
      </w:r>
      <w:r w:rsidR="0085485E">
        <w:rPr>
          <w:rFonts w:ascii="Sylfaen" w:hAnsi="Sylfaen"/>
          <w:sz w:val="22"/>
          <w:szCs w:val="22"/>
          <w:lang w:val="ka-GE"/>
        </w:rPr>
        <w:t>ტების დაფინანსება შეადგენს 175,5</w:t>
      </w:r>
      <w:r w:rsidR="00942C3B">
        <w:rPr>
          <w:rFonts w:ascii="Sylfaen" w:hAnsi="Sylfaen"/>
          <w:sz w:val="22"/>
          <w:szCs w:val="22"/>
          <w:lang w:val="ka-GE"/>
        </w:rPr>
        <w:t xml:space="preserve"> მლნ ლარს.</w:t>
      </w:r>
    </w:p>
    <w:p w:rsidR="00A338C0" w:rsidRPr="005C6FC8"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p>
    <w:p w:rsidR="00141C5A" w:rsidRPr="005C6FC8" w:rsidRDefault="00141C5A" w:rsidP="00D41B5E">
      <w:pPr>
        <w:pStyle w:val="BodyText"/>
        <w:tabs>
          <w:tab w:val="left" w:pos="720"/>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მუნიციპალიტეტების მიერ დღგ-ის სახით მისაღები შემოსავლები პროგნოზირებულია 1 </w:t>
      </w:r>
      <w:r w:rsidR="002D0158">
        <w:rPr>
          <w:rFonts w:ascii="Sylfaen" w:hAnsi="Sylfaen"/>
          <w:sz w:val="22"/>
          <w:szCs w:val="22"/>
          <w:lang w:val="ka-GE"/>
        </w:rPr>
        <w:t>25</w:t>
      </w:r>
      <w:r w:rsidR="00AE4290">
        <w:rPr>
          <w:rFonts w:ascii="Sylfaen" w:hAnsi="Sylfaen"/>
          <w:sz w:val="22"/>
          <w:szCs w:val="22"/>
          <w:lang w:val="ka-GE"/>
        </w:rPr>
        <w:t>8</w:t>
      </w:r>
      <w:r w:rsidRPr="005C6FC8">
        <w:rPr>
          <w:rFonts w:ascii="Sylfaen" w:hAnsi="Sylfaen"/>
          <w:sz w:val="22"/>
          <w:szCs w:val="22"/>
          <w:lang w:val="ka-GE"/>
        </w:rPr>
        <w:t>.</w:t>
      </w:r>
      <w:r w:rsidR="00AE4290">
        <w:rPr>
          <w:rFonts w:ascii="Sylfaen" w:hAnsi="Sylfaen"/>
          <w:sz w:val="22"/>
          <w:szCs w:val="22"/>
          <w:lang w:val="ka-GE"/>
        </w:rPr>
        <w:t>6</w:t>
      </w:r>
      <w:r w:rsidRPr="005C6FC8">
        <w:rPr>
          <w:rFonts w:ascii="Sylfaen" w:hAnsi="Sylfaen"/>
          <w:sz w:val="22"/>
          <w:szCs w:val="22"/>
          <w:lang w:val="ka-GE"/>
        </w:rPr>
        <w:t xml:space="preserve"> მლნ ლარის (</w:t>
      </w:r>
      <w:r w:rsidR="00942C3B">
        <w:rPr>
          <w:rFonts w:ascii="Sylfaen" w:hAnsi="Sylfaen"/>
          <w:sz w:val="22"/>
          <w:szCs w:val="22"/>
          <w:lang w:val="ka-GE"/>
        </w:rPr>
        <w:t xml:space="preserve">ჯამური </w:t>
      </w:r>
      <w:r w:rsidRPr="005C6FC8">
        <w:rPr>
          <w:rFonts w:ascii="Sylfaen" w:hAnsi="Sylfaen"/>
          <w:sz w:val="22"/>
          <w:szCs w:val="22"/>
          <w:lang w:val="ka-GE"/>
        </w:rPr>
        <w:t xml:space="preserve">დღგ-ის 19%) ოდენობით </w:t>
      </w:r>
      <w:r w:rsidR="00AE4290">
        <w:rPr>
          <w:rFonts w:ascii="Sylfaen" w:hAnsi="Sylfaen"/>
          <w:sz w:val="22"/>
          <w:szCs w:val="22"/>
          <w:lang w:val="ka-GE"/>
        </w:rPr>
        <w:t xml:space="preserve">(წინა ვერსიასთან შედარებით გაზრდილია 1.4 მლნ ლარით) </w:t>
      </w:r>
      <w:r w:rsidRPr="005C6FC8">
        <w:rPr>
          <w:rFonts w:ascii="Sylfaen" w:hAnsi="Sylfaen"/>
          <w:sz w:val="22"/>
          <w:szCs w:val="22"/>
          <w:lang w:val="ka-GE"/>
        </w:rPr>
        <w:t xml:space="preserve">და ნაწილდება საქართველოს საბიუჯეტო კოდექსით დადგენილი წესით. </w:t>
      </w:r>
    </w:p>
    <w:p w:rsidR="00141C5A" w:rsidRPr="005C6FC8" w:rsidRDefault="00141C5A" w:rsidP="00D41B5E">
      <w:pPr>
        <w:pStyle w:val="BodyText"/>
        <w:tabs>
          <w:tab w:val="left" w:pos="720"/>
          <w:tab w:val="left" w:pos="900"/>
          <w:tab w:val="left" w:pos="1620"/>
        </w:tabs>
        <w:spacing w:after="0"/>
        <w:ind w:left="720" w:right="-90"/>
        <w:jc w:val="both"/>
        <w:rPr>
          <w:rFonts w:ascii="Sylfaen" w:hAnsi="Sylfaen"/>
          <w:sz w:val="22"/>
          <w:szCs w:val="22"/>
          <w:lang w:val="en-US"/>
        </w:rPr>
      </w:pPr>
    </w:p>
    <w:p w:rsidR="00141C5A" w:rsidRDefault="00930707" w:rsidP="00D41B5E">
      <w:pPr>
        <w:pStyle w:val="BodyText"/>
        <w:tabs>
          <w:tab w:val="left" w:pos="720"/>
          <w:tab w:val="left" w:pos="900"/>
          <w:tab w:val="left" w:pos="1620"/>
        </w:tabs>
        <w:spacing w:after="0"/>
        <w:ind w:right="-90"/>
        <w:jc w:val="both"/>
        <w:rPr>
          <w:rFonts w:ascii="Sylfaen" w:hAnsi="Sylfaen"/>
          <w:sz w:val="22"/>
          <w:szCs w:val="22"/>
          <w:lang w:val="ka-GE"/>
        </w:rPr>
      </w:pPr>
      <w:r>
        <w:rPr>
          <w:rFonts w:ascii="Sylfaen" w:hAnsi="Sylfaen"/>
          <w:sz w:val="22"/>
          <w:szCs w:val="22"/>
          <w:lang w:val="ka-GE"/>
        </w:rPr>
        <w:t>დამატებული ღირებულების გადასახადის (</w:t>
      </w:r>
      <w:r w:rsidR="00141C5A" w:rsidRPr="005C6FC8">
        <w:rPr>
          <w:rFonts w:ascii="Sylfaen" w:hAnsi="Sylfaen"/>
          <w:sz w:val="22"/>
          <w:szCs w:val="22"/>
          <w:lang w:val="ka-GE"/>
        </w:rPr>
        <w:t>დღგ</w:t>
      </w:r>
      <w:r>
        <w:rPr>
          <w:rFonts w:ascii="Sylfaen" w:hAnsi="Sylfaen"/>
          <w:sz w:val="22"/>
          <w:szCs w:val="22"/>
          <w:lang w:val="ka-GE"/>
        </w:rPr>
        <w:t>)</w:t>
      </w:r>
      <w:r w:rsidR="00141C5A" w:rsidRPr="005C6FC8">
        <w:rPr>
          <w:rFonts w:ascii="Sylfaen" w:hAnsi="Sylfaen"/>
          <w:sz w:val="22"/>
          <w:szCs w:val="22"/>
          <w:lang w:val="ka-GE"/>
        </w:rPr>
        <w:t xml:space="preserve"> პროგნოზის განაწილების შედეგად მუნიციპალიტეტების მიერ მისაღები შემოსავლების განაწილება:</w:t>
      </w:r>
    </w:p>
    <w:p w:rsidR="008F61B7" w:rsidRDefault="008F61B7" w:rsidP="00D41B5E">
      <w:pPr>
        <w:pStyle w:val="BodyText"/>
        <w:tabs>
          <w:tab w:val="left" w:pos="720"/>
          <w:tab w:val="left" w:pos="900"/>
          <w:tab w:val="left" w:pos="1620"/>
        </w:tabs>
        <w:spacing w:after="0"/>
        <w:ind w:right="-90"/>
        <w:jc w:val="both"/>
        <w:rPr>
          <w:rFonts w:ascii="Sylfaen" w:hAnsi="Sylfaen"/>
          <w:sz w:val="22"/>
          <w:szCs w:val="22"/>
          <w:lang w:val="ka-GE"/>
        </w:rPr>
      </w:pPr>
    </w:p>
    <w:tbl>
      <w:tblPr>
        <w:tblW w:w="5000" w:type="pct"/>
        <w:tblLook w:val="04A0" w:firstRow="1" w:lastRow="0" w:firstColumn="1" w:lastColumn="0" w:noHBand="0" w:noVBand="1"/>
      </w:tblPr>
      <w:tblGrid>
        <w:gridCol w:w="5043"/>
        <w:gridCol w:w="2435"/>
        <w:gridCol w:w="2435"/>
      </w:tblGrid>
      <w:tr w:rsidR="00AE4290" w:rsidRPr="00AE4290" w:rsidTr="00AE4290">
        <w:trPr>
          <w:trHeight w:val="113"/>
          <w:tblHeader/>
        </w:trPr>
        <w:tc>
          <w:tcPr>
            <w:tcW w:w="25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290" w:rsidRPr="00AE4290" w:rsidRDefault="00AE4290">
            <w:pPr>
              <w:jc w:val="center"/>
              <w:rPr>
                <w:rFonts w:ascii="Sylfaen" w:hAnsi="Sylfaen" w:cs="Calibri"/>
                <w:b/>
                <w:bCs/>
                <w:color w:val="000000"/>
                <w:sz w:val="18"/>
                <w:szCs w:val="22"/>
                <w:lang w:val="en-US" w:eastAsia="en-US"/>
              </w:rPr>
            </w:pPr>
            <w:bookmarkStart w:id="1" w:name="RANGE!B2:D68"/>
            <w:r w:rsidRPr="00AE4290">
              <w:rPr>
                <w:rFonts w:ascii="Sylfaen" w:hAnsi="Sylfaen" w:cs="Calibri"/>
                <w:b/>
                <w:bCs/>
                <w:color w:val="000000"/>
                <w:sz w:val="18"/>
                <w:szCs w:val="22"/>
              </w:rPr>
              <w:t>მუნიციპალიტეტების დასახელება</w:t>
            </w:r>
            <w:bookmarkEnd w:id="1"/>
          </w:p>
        </w:tc>
        <w:tc>
          <w:tcPr>
            <w:tcW w:w="2456" w:type="pct"/>
            <w:gridSpan w:val="2"/>
            <w:tcBorders>
              <w:top w:val="single" w:sz="4" w:space="0" w:color="auto"/>
              <w:left w:val="nil"/>
              <w:bottom w:val="single" w:sz="4" w:space="0" w:color="auto"/>
              <w:right w:val="single" w:sz="4" w:space="0" w:color="auto"/>
            </w:tcBorders>
            <w:shd w:val="clear" w:color="auto" w:fill="auto"/>
            <w:vAlign w:val="center"/>
            <w:hideMark/>
          </w:tcPr>
          <w:p w:rsidR="00AE4290" w:rsidRPr="00AE4290" w:rsidRDefault="00AE4290">
            <w:pPr>
              <w:jc w:val="center"/>
              <w:rPr>
                <w:rFonts w:ascii="Calibri" w:hAnsi="Calibri" w:cs="Calibri"/>
                <w:b/>
                <w:bCs/>
                <w:color w:val="000000"/>
                <w:sz w:val="18"/>
                <w:szCs w:val="22"/>
              </w:rPr>
            </w:pPr>
            <w:r w:rsidRPr="00AE4290">
              <w:rPr>
                <w:rFonts w:ascii="Calibri" w:hAnsi="Calibri" w:cs="Calibri"/>
                <w:b/>
                <w:bCs/>
                <w:color w:val="000000"/>
                <w:sz w:val="18"/>
                <w:szCs w:val="22"/>
              </w:rPr>
              <w:t xml:space="preserve"> </w:t>
            </w:r>
            <w:r w:rsidRPr="00AE4290">
              <w:rPr>
                <w:rFonts w:ascii="Sylfaen" w:hAnsi="Sylfaen" w:cs="Calibri"/>
                <w:b/>
                <w:bCs/>
                <w:color w:val="000000"/>
                <w:sz w:val="18"/>
                <w:szCs w:val="22"/>
              </w:rPr>
              <w:t>დამატებული</w:t>
            </w:r>
            <w:r w:rsidRPr="00AE4290">
              <w:rPr>
                <w:rFonts w:ascii="Calibri" w:hAnsi="Calibri" w:cs="Calibri"/>
                <w:b/>
                <w:bCs/>
                <w:color w:val="000000"/>
                <w:sz w:val="18"/>
                <w:szCs w:val="22"/>
              </w:rPr>
              <w:t xml:space="preserve"> </w:t>
            </w:r>
            <w:r w:rsidRPr="00AE4290">
              <w:rPr>
                <w:rFonts w:ascii="Sylfaen" w:hAnsi="Sylfaen" w:cs="Calibri"/>
                <w:b/>
                <w:bCs/>
                <w:color w:val="000000"/>
                <w:sz w:val="18"/>
                <w:szCs w:val="22"/>
              </w:rPr>
              <w:t>ღირებულების</w:t>
            </w:r>
            <w:r w:rsidRPr="00AE4290">
              <w:rPr>
                <w:rFonts w:ascii="Calibri" w:hAnsi="Calibri" w:cs="Calibri"/>
                <w:b/>
                <w:bCs/>
                <w:color w:val="000000"/>
                <w:sz w:val="18"/>
                <w:szCs w:val="22"/>
              </w:rPr>
              <w:t xml:space="preserve"> </w:t>
            </w:r>
            <w:r w:rsidRPr="00AE4290">
              <w:rPr>
                <w:rFonts w:ascii="Sylfaen" w:hAnsi="Sylfaen" w:cs="Calibri"/>
                <w:b/>
                <w:bCs/>
                <w:color w:val="000000"/>
                <w:sz w:val="18"/>
                <w:szCs w:val="22"/>
              </w:rPr>
              <w:t>გადასახადის</w:t>
            </w:r>
            <w:r w:rsidRPr="00AE4290">
              <w:rPr>
                <w:rFonts w:ascii="Calibri" w:hAnsi="Calibri" w:cs="Calibri"/>
                <w:b/>
                <w:bCs/>
                <w:color w:val="000000"/>
                <w:sz w:val="18"/>
                <w:szCs w:val="22"/>
              </w:rPr>
              <w:t xml:space="preserve"> </w:t>
            </w:r>
            <w:r w:rsidRPr="00AE4290">
              <w:rPr>
                <w:rFonts w:ascii="Sylfaen" w:hAnsi="Sylfaen" w:cs="Calibri"/>
                <w:b/>
                <w:bCs/>
                <w:color w:val="000000"/>
                <w:sz w:val="18"/>
                <w:szCs w:val="22"/>
              </w:rPr>
              <w:t>განაწილება</w:t>
            </w:r>
          </w:p>
        </w:tc>
      </w:tr>
      <w:tr w:rsidR="00AE4290" w:rsidRPr="00AE4290" w:rsidTr="00AE4290">
        <w:trPr>
          <w:trHeight w:val="113"/>
          <w:tblHeader/>
        </w:trPr>
        <w:tc>
          <w:tcPr>
            <w:tcW w:w="2544" w:type="pct"/>
            <w:vMerge/>
            <w:tcBorders>
              <w:top w:val="single" w:sz="4" w:space="0" w:color="auto"/>
              <w:left w:val="single" w:sz="4" w:space="0" w:color="auto"/>
              <w:bottom w:val="single" w:sz="4" w:space="0" w:color="auto"/>
              <w:right w:val="single" w:sz="4" w:space="0" w:color="auto"/>
            </w:tcBorders>
            <w:vAlign w:val="center"/>
            <w:hideMark/>
          </w:tcPr>
          <w:p w:rsidR="00AE4290" w:rsidRPr="00AE4290" w:rsidRDefault="00AE4290">
            <w:pPr>
              <w:rPr>
                <w:rFonts w:ascii="Sylfaen" w:hAnsi="Sylfaen" w:cs="Calibri"/>
                <w:b/>
                <w:bCs/>
                <w:color w:val="000000"/>
                <w:sz w:val="18"/>
                <w:szCs w:val="22"/>
              </w:rPr>
            </w:pPr>
          </w:p>
        </w:tc>
        <w:tc>
          <w:tcPr>
            <w:tcW w:w="1228" w:type="pct"/>
            <w:tcBorders>
              <w:top w:val="nil"/>
              <w:left w:val="nil"/>
              <w:bottom w:val="single" w:sz="4" w:space="0" w:color="auto"/>
              <w:right w:val="single" w:sz="4" w:space="0" w:color="auto"/>
            </w:tcBorders>
            <w:shd w:val="clear" w:color="auto" w:fill="auto"/>
            <w:vAlign w:val="center"/>
            <w:hideMark/>
          </w:tcPr>
          <w:p w:rsidR="00AE4290" w:rsidRPr="00AE4290" w:rsidRDefault="00AE4290">
            <w:pPr>
              <w:jc w:val="center"/>
              <w:rPr>
                <w:rFonts w:ascii="Sylfaen" w:hAnsi="Sylfaen" w:cs="Calibri"/>
                <w:b/>
                <w:bCs/>
                <w:color w:val="000000"/>
                <w:sz w:val="18"/>
                <w:szCs w:val="22"/>
              </w:rPr>
            </w:pPr>
            <w:r w:rsidRPr="00AE4290">
              <w:rPr>
                <w:rFonts w:ascii="Sylfaen" w:hAnsi="Sylfaen" w:cs="Calibri"/>
                <w:b/>
                <w:bCs/>
                <w:color w:val="000000"/>
                <w:sz w:val="18"/>
                <w:szCs w:val="22"/>
              </w:rPr>
              <w:t xml:space="preserve"> დღგ-ის 19%-ის განაწილება</w:t>
            </w:r>
          </w:p>
        </w:tc>
        <w:tc>
          <w:tcPr>
            <w:tcW w:w="1228" w:type="pct"/>
            <w:tcBorders>
              <w:top w:val="nil"/>
              <w:left w:val="nil"/>
              <w:bottom w:val="single" w:sz="4" w:space="0" w:color="auto"/>
              <w:right w:val="single" w:sz="4" w:space="0" w:color="auto"/>
            </w:tcBorders>
            <w:shd w:val="clear" w:color="auto" w:fill="auto"/>
            <w:vAlign w:val="center"/>
            <w:hideMark/>
          </w:tcPr>
          <w:p w:rsidR="00AE4290" w:rsidRPr="00AE4290" w:rsidRDefault="00AE4290">
            <w:pPr>
              <w:jc w:val="center"/>
              <w:rPr>
                <w:rFonts w:ascii="Sylfaen" w:hAnsi="Sylfaen" w:cs="Calibri"/>
                <w:b/>
                <w:bCs/>
                <w:color w:val="000000"/>
                <w:sz w:val="18"/>
                <w:szCs w:val="22"/>
              </w:rPr>
            </w:pPr>
            <w:r w:rsidRPr="00AE4290">
              <w:rPr>
                <w:rFonts w:ascii="Sylfaen" w:hAnsi="Sylfaen" w:cs="Calibri"/>
                <w:b/>
                <w:bCs/>
                <w:color w:val="000000"/>
                <w:sz w:val="18"/>
                <w:szCs w:val="22"/>
              </w:rPr>
              <w:t xml:space="preserve"> დღგ-ის საორიენტაციო მოცულობა</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ქალაქ თბილისის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43,09%</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542 368,2</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ქალაქ ბათუმის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3,75%</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47 162,6</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ქობულეთის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1,35%</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16 936,2</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ხელვაჩაურის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0,93%</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11 669,8</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ქედის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0,88%</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11 122,6</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შუახევის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0,04%</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455,1</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ხულოს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0,31%</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3 950,1</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ახმეტის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0,95%</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11 987,9</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გურჯაანის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1,25%</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15 671,3</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lastRenderedPageBreak/>
              <w:t>დედოფლისწყაროს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0,20%</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2 520,9</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თელავის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1,42%</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17 845,4</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ლაგოდეხის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1,04%</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13 058,8</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საგარეჯოს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1,14%</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14 299,7</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სიღნაღის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0,55%</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6 861,4</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ყვარლის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0,59%</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7 456,5</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ქალაქ ქუთაისის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3,48%</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43 791,7</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ჭიათურის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1,08%</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13 641,6</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ტყიბულის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0,52%</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6 555,1</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წყალტუბოს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1,14%</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14 346,3</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ბაღდათის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0,56%</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7 031,7</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ვანის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0,58%</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7 237,8</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ზესტაფონის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1,27%</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15 995,5</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თერჯოლის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0,81%</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10 169,1</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სამტრედიის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1,01%</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12 756,1</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საჩხერის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1,21%</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15 167,1</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ხარაგაულის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0,54%</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6 815,9</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ხონის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0,56%</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7 035,6</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ქალაქ ფოთის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0,49%</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6 186,3</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ზუგდიდის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2,42%</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30 432,8</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აბაშის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0,51%</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6 461,0</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მარტვილის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0,81%</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10 139,7</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მესტიის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0,48%</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6 091,4</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სენაკის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0,92%</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11 559,5</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ჩხოროწყუს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0,55%</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6 907,5</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წალენჯიხის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0,63%</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7 966,8</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ხობის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0,47%</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5 916,0</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გორის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3,39%</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42 681,1</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კასპის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0,82%</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10 343,9</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ქარელის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1,05%</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13 262,5</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ხაშურის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1,32%</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16 655,2</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ქალაქ რუსთავის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2,98%</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37 481,7</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ბოლნისის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0,13%</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1 592,8</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გარდაბნის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0,27%</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3 413,1</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დმანისის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0,71%</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8 990,5</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თეთრიწყაროს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0,72%</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9 089,3</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მარნეულის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1,68%</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21 169,8</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წალკის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0,20%</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2 556,6</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ლანჩხუთის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0,74%</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9 281,9</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ოზურგეთის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1,45%</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18 289,8</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ჩოხატაურის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0,44%</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5 500,5</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ადიგენის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0,62%</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7 828,5</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ასპინძის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0,10%</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1 206,0</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ახალქალაქის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0,09%</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1 183,2</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ახალციხის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1,25%</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15 725,2</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ბორჯომის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0,14%</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1 774,8</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ნინოწმინდის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0,40%</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5 075,7</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დუშეთის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0,70%</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8 780,5</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თიანეთის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0,57%</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7 225,7</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მცხეთის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0,60%</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7 520,2</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ყაზბეგის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0,01%</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159,3</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ამბროლაურის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0,66%</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8 326,5</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ლენტეხის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0,38%</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4 809,9</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ონის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0,44%</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5 579,2</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color w:val="000000"/>
                <w:sz w:val="18"/>
                <w:szCs w:val="22"/>
              </w:rPr>
            </w:pPr>
            <w:r w:rsidRPr="00AE4290">
              <w:rPr>
                <w:rFonts w:ascii="Sylfaen" w:hAnsi="Sylfaen" w:cs="Calibri"/>
                <w:color w:val="000000"/>
                <w:sz w:val="18"/>
                <w:szCs w:val="22"/>
              </w:rPr>
              <w:t>ცაგერის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0,60%</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color w:val="000000"/>
                <w:sz w:val="18"/>
                <w:szCs w:val="22"/>
              </w:rPr>
            </w:pPr>
            <w:r w:rsidRPr="00AE4290">
              <w:rPr>
                <w:rFonts w:ascii="Calibri" w:hAnsi="Calibri" w:cs="Calibri"/>
                <w:color w:val="000000"/>
                <w:sz w:val="18"/>
                <w:szCs w:val="22"/>
              </w:rPr>
              <w:t>7 525,7</w:t>
            </w:r>
          </w:p>
        </w:tc>
      </w:tr>
      <w:tr w:rsidR="00AE4290" w:rsidRPr="00AE4290" w:rsidTr="00AE4290">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AE4290" w:rsidRPr="00AE4290" w:rsidRDefault="00AE4290">
            <w:pPr>
              <w:rPr>
                <w:rFonts w:ascii="Sylfaen" w:hAnsi="Sylfaen" w:cs="Calibri"/>
                <w:b/>
                <w:bCs/>
                <w:color w:val="000000"/>
                <w:sz w:val="18"/>
                <w:szCs w:val="22"/>
              </w:rPr>
            </w:pPr>
            <w:r w:rsidRPr="00AE4290">
              <w:rPr>
                <w:rFonts w:ascii="Sylfaen" w:hAnsi="Sylfaen" w:cs="Calibri"/>
                <w:b/>
                <w:bCs/>
                <w:color w:val="000000"/>
                <w:sz w:val="18"/>
                <w:szCs w:val="22"/>
              </w:rPr>
              <w:t>სულ ჯამი</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b/>
                <w:bCs/>
                <w:color w:val="000000"/>
                <w:sz w:val="18"/>
                <w:szCs w:val="22"/>
              </w:rPr>
            </w:pPr>
            <w:r w:rsidRPr="00AE4290">
              <w:rPr>
                <w:rFonts w:ascii="Calibri" w:hAnsi="Calibri" w:cs="Calibri"/>
                <w:b/>
                <w:bCs/>
                <w:color w:val="000000"/>
                <w:sz w:val="18"/>
                <w:szCs w:val="22"/>
              </w:rPr>
              <w:t>100%</w:t>
            </w:r>
          </w:p>
        </w:tc>
        <w:tc>
          <w:tcPr>
            <w:tcW w:w="1228" w:type="pct"/>
            <w:tcBorders>
              <w:top w:val="nil"/>
              <w:left w:val="nil"/>
              <w:bottom w:val="single" w:sz="4" w:space="0" w:color="auto"/>
              <w:right w:val="single" w:sz="4" w:space="0" w:color="auto"/>
            </w:tcBorders>
            <w:shd w:val="clear" w:color="auto" w:fill="auto"/>
            <w:noWrap/>
            <w:vAlign w:val="center"/>
            <w:hideMark/>
          </w:tcPr>
          <w:p w:rsidR="00AE4290" w:rsidRPr="00AE4290" w:rsidRDefault="00AE4290">
            <w:pPr>
              <w:jc w:val="center"/>
              <w:rPr>
                <w:rFonts w:ascii="Calibri" w:hAnsi="Calibri" w:cs="Calibri"/>
                <w:b/>
                <w:bCs/>
                <w:color w:val="000000"/>
                <w:sz w:val="18"/>
                <w:szCs w:val="22"/>
              </w:rPr>
            </w:pPr>
            <w:r w:rsidRPr="00AE4290">
              <w:rPr>
                <w:rFonts w:ascii="Calibri" w:hAnsi="Calibri" w:cs="Calibri"/>
                <w:b/>
                <w:bCs/>
                <w:color w:val="000000"/>
                <w:sz w:val="18"/>
                <w:szCs w:val="22"/>
              </w:rPr>
              <w:t>1 258 600,0</w:t>
            </w:r>
          </w:p>
        </w:tc>
      </w:tr>
    </w:tbl>
    <w:p w:rsidR="008F61B7" w:rsidRDefault="008F61B7" w:rsidP="00D41B5E">
      <w:pPr>
        <w:pStyle w:val="BodyText"/>
        <w:tabs>
          <w:tab w:val="left" w:pos="720"/>
          <w:tab w:val="left" w:pos="900"/>
          <w:tab w:val="left" w:pos="1620"/>
        </w:tabs>
        <w:spacing w:after="0"/>
        <w:ind w:right="-90"/>
        <w:jc w:val="both"/>
        <w:rPr>
          <w:rFonts w:ascii="Sylfaen" w:hAnsi="Sylfaen"/>
          <w:sz w:val="22"/>
          <w:szCs w:val="22"/>
          <w:lang w:val="ka-GE"/>
        </w:rPr>
      </w:pPr>
    </w:p>
    <w:p w:rsidR="00930707" w:rsidRDefault="009307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rsidR="00A338C0"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85312F">
        <w:rPr>
          <w:rFonts w:ascii="Sylfaen" w:hAnsi="Sylfaen" w:cs="Sylfaen"/>
          <w:b/>
          <w:noProof/>
          <w:sz w:val="22"/>
          <w:szCs w:val="22"/>
          <w:lang w:val="ka-GE"/>
        </w:rPr>
        <w:lastRenderedPageBreak/>
        <w:t xml:space="preserve">მხარჯავი დაწესებულებების მიხედვით სახელმწიფო ბიუჯეტის ასიგნებები შემდეგნაირად განისაზღვრება: </w:t>
      </w:r>
    </w:p>
    <w:p w:rsidR="0085312F"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r w:rsidRPr="0085312F">
        <w:rPr>
          <w:rFonts w:ascii="Sylfaen" w:hAnsi="Sylfaen" w:cs="Sylfaen"/>
          <w:b/>
          <w:noProof/>
          <w:sz w:val="20"/>
          <w:szCs w:val="22"/>
          <w:lang w:val="ka-GE"/>
        </w:rPr>
        <w:t>/ათასი ლარი/</w:t>
      </w:r>
    </w:p>
    <w:tbl>
      <w:tblPr>
        <w:tblW w:w="5000" w:type="pct"/>
        <w:tblLook w:val="04A0" w:firstRow="1" w:lastRow="0" w:firstColumn="1" w:lastColumn="0" w:noHBand="0" w:noVBand="1"/>
      </w:tblPr>
      <w:tblGrid>
        <w:gridCol w:w="1528"/>
        <w:gridCol w:w="5952"/>
        <w:gridCol w:w="2433"/>
      </w:tblGrid>
      <w:tr w:rsidR="00BC1122" w:rsidRPr="00BC1122" w:rsidTr="00BC1122">
        <w:trPr>
          <w:trHeight w:val="113"/>
          <w:tblHeader/>
        </w:trPr>
        <w:tc>
          <w:tcPr>
            <w:tcW w:w="771" w:type="pct"/>
            <w:tcBorders>
              <w:top w:val="single" w:sz="4" w:space="0" w:color="4F81BD"/>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b/>
                <w:bCs/>
                <w:color w:val="000000"/>
                <w:sz w:val="18"/>
                <w:szCs w:val="20"/>
                <w:lang w:val="en-US" w:eastAsia="en-US"/>
              </w:rPr>
            </w:pPr>
            <w:r w:rsidRPr="00BC1122">
              <w:rPr>
                <w:rFonts w:ascii="Sylfaen" w:hAnsi="Sylfaen" w:cs="Calibri"/>
                <w:b/>
                <w:bCs/>
                <w:color w:val="000000"/>
                <w:sz w:val="18"/>
                <w:szCs w:val="20"/>
              </w:rPr>
              <w:t>პროგრამული კოდი</w:t>
            </w:r>
          </w:p>
        </w:tc>
        <w:tc>
          <w:tcPr>
            <w:tcW w:w="3002" w:type="pct"/>
            <w:tcBorders>
              <w:top w:val="single" w:sz="4" w:space="0" w:color="4F81BD"/>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b/>
                <w:bCs/>
                <w:color w:val="000000"/>
                <w:sz w:val="18"/>
                <w:szCs w:val="20"/>
              </w:rPr>
            </w:pPr>
            <w:r w:rsidRPr="00BC1122">
              <w:rPr>
                <w:rFonts w:ascii="Sylfaen" w:hAnsi="Sylfaen" w:cs="Calibri"/>
                <w:b/>
                <w:bCs/>
                <w:color w:val="000000"/>
                <w:sz w:val="18"/>
                <w:szCs w:val="20"/>
              </w:rPr>
              <w:t>დასახელება</w:t>
            </w:r>
          </w:p>
        </w:tc>
        <w:tc>
          <w:tcPr>
            <w:tcW w:w="1228" w:type="pct"/>
            <w:tcBorders>
              <w:top w:val="single" w:sz="4" w:space="0" w:color="4F81BD"/>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b/>
                <w:bCs/>
                <w:color w:val="000000"/>
                <w:sz w:val="18"/>
                <w:szCs w:val="20"/>
              </w:rPr>
            </w:pPr>
            <w:r w:rsidRPr="00BC1122">
              <w:rPr>
                <w:rFonts w:ascii="Sylfaen" w:hAnsi="Sylfaen" w:cs="Calibri"/>
                <w:b/>
                <w:bCs/>
                <w:color w:val="000000"/>
                <w:sz w:val="18"/>
                <w:szCs w:val="20"/>
              </w:rPr>
              <w:t>2022 წლის პროექტი</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b/>
                <w:bCs/>
                <w:color w:val="000000"/>
                <w:sz w:val="18"/>
                <w:szCs w:val="20"/>
              </w:rPr>
            </w:pPr>
            <w:r w:rsidRPr="00BC1122">
              <w:rPr>
                <w:rFonts w:ascii="Sylfaen" w:hAnsi="Sylfaen" w:cs="Calibri"/>
                <w:b/>
                <w:bCs/>
                <w:color w:val="000000"/>
                <w:sz w:val="18"/>
                <w:szCs w:val="20"/>
              </w:rPr>
              <w:t> </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b/>
                <w:bCs/>
                <w:color w:val="000000"/>
                <w:sz w:val="18"/>
                <w:szCs w:val="20"/>
              </w:rPr>
            </w:pPr>
            <w:r w:rsidRPr="00BC1122">
              <w:rPr>
                <w:rFonts w:ascii="Sylfaen" w:hAnsi="Sylfaen" w:cs="Calibri"/>
                <w:b/>
                <w:bCs/>
                <w:color w:val="000000"/>
                <w:sz w:val="18"/>
                <w:szCs w:val="20"/>
              </w:rPr>
              <w:t>სულ ჯამი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b/>
                <w:bCs/>
                <w:color w:val="000000"/>
                <w:sz w:val="18"/>
                <w:szCs w:val="20"/>
              </w:rPr>
            </w:pPr>
            <w:r w:rsidRPr="00BC1122">
              <w:rPr>
                <w:rFonts w:ascii="Calibri" w:hAnsi="Calibri" w:cs="Calibri"/>
                <w:b/>
                <w:bCs/>
                <w:color w:val="000000"/>
                <w:sz w:val="18"/>
                <w:szCs w:val="20"/>
              </w:rPr>
              <w:t>18 839 049,0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000000" w:fill="BDD7EE"/>
            <w:vAlign w:val="center"/>
            <w:hideMark/>
          </w:tcPr>
          <w:p w:rsidR="00BC1122" w:rsidRPr="00BC1122" w:rsidRDefault="00BC1122">
            <w:pPr>
              <w:jc w:val="center"/>
              <w:rPr>
                <w:rFonts w:ascii="Sylfaen" w:hAnsi="Sylfaen" w:cs="Calibri"/>
                <w:b/>
                <w:bCs/>
                <w:color w:val="000000"/>
                <w:sz w:val="18"/>
                <w:szCs w:val="20"/>
              </w:rPr>
            </w:pPr>
            <w:r w:rsidRPr="00BC1122">
              <w:rPr>
                <w:rFonts w:ascii="Sylfaen" w:hAnsi="Sylfaen" w:cs="Calibri"/>
                <w:b/>
                <w:bCs/>
                <w:color w:val="000000"/>
                <w:sz w:val="18"/>
                <w:szCs w:val="20"/>
              </w:rPr>
              <w:t> </w:t>
            </w:r>
          </w:p>
        </w:tc>
        <w:tc>
          <w:tcPr>
            <w:tcW w:w="3002" w:type="pct"/>
            <w:tcBorders>
              <w:top w:val="nil"/>
              <w:left w:val="nil"/>
              <w:bottom w:val="single" w:sz="4" w:space="0" w:color="4F81BD"/>
              <w:right w:val="single" w:sz="4" w:space="0" w:color="4F81BD"/>
            </w:tcBorders>
            <w:shd w:val="clear" w:color="000000" w:fill="BDD7EE"/>
            <w:vAlign w:val="center"/>
            <w:hideMark/>
          </w:tcPr>
          <w:p w:rsidR="00BC1122" w:rsidRPr="00BC1122" w:rsidRDefault="00BC1122">
            <w:pPr>
              <w:rPr>
                <w:rFonts w:ascii="Sylfaen" w:hAnsi="Sylfaen" w:cs="Calibri"/>
                <w:b/>
                <w:bCs/>
                <w:color w:val="000000"/>
                <w:sz w:val="18"/>
                <w:szCs w:val="20"/>
              </w:rPr>
            </w:pPr>
            <w:r w:rsidRPr="00BC1122">
              <w:rPr>
                <w:rFonts w:ascii="Sylfaen" w:hAnsi="Sylfaen" w:cs="Calibri"/>
                <w:b/>
                <w:bCs/>
                <w:color w:val="000000"/>
                <w:sz w:val="18"/>
                <w:szCs w:val="20"/>
              </w:rPr>
              <w:t>სამინისტროები</w:t>
            </w:r>
          </w:p>
        </w:tc>
        <w:tc>
          <w:tcPr>
            <w:tcW w:w="1228" w:type="pct"/>
            <w:tcBorders>
              <w:top w:val="nil"/>
              <w:left w:val="nil"/>
              <w:bottom w:val="single" w:sz="4" w:space="0" w:color="4F81BD"/>
              <w:right w:val="single" w:sz="4" w:space="0" w:color="4F81BD"/>
            </w:tcBorders>
            <w:shd w:val="clear" w:color="000000" w:fill="BDD7EE"/>
            <w:vAlign w:val="center"/>
            <w:hideMark/>
          </w:tcPr>
          <w:p w:rsidR="00BC1122" w:rsidRPr="00BC1122" w:rsidRDefault="00BC1122">
            <w:pPr>
              <w:jc w:val="center"/>
              <w:rPr>
                <w:rFonts w:ascii="Calibri" w:hAnsi="Calibri" w:cs="Calibri"/>
                <w:b/>
                <w:bCs/>
                <w:color w:val="000000"/>
                <w:sz w:val="18"/>
                <w:szCs w:val="20"/>
              </w:rPr>
            </w:pPr>
            <w:r w:rsidRPr="00BC1122">
              <w:rPr>
                <w:rFonts w:ascii="Calibri" w:hAnsi="Calibri" w:cs="Calibri"/>
                <w:b/>
                <w:bCs/>
                <w:color w:val="000000"/>
                <w:sz w:val="18"/>
                <w:szCs w:val="20"/>
              </w:rPr>
              <w:t>14 702 554,0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22 00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3 130,0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23 00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ფინანსთა სამინისტრო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105 404,8</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24 00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ეკონომიკისა და მდგრადი განვითარების სამინისტრო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777 404,9</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25 00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რეგიონული განვითარებისა და ინფრასტრუქტურის სამინისტრო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2 890 025,0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26 00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იუსტიციის სამინისტრო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295 568,4</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27 00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6 017 275,8</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28 00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საგარეო საქმეთა სამინისტრო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176 603,6</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29 00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თავდაცვის სამინისტრო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962 431,4</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30 00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შინაგან საქმეთა სამინისტრო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865 000,0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31 00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გარემოს დაცვისა და სოფლის მეურნეობის სამინისტრო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593 071,4</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32 00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განათლებისა და მეცნიერების სამინისტრო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1 659 835,9</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33 00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კულტურის, სპორტისა და ახალგაზრდობის სამინისტრო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356 802,8</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000000" w:fill="BDD7EE"/>
            <w:vAlign w:val="center"/>
            <w:hideMark/>
          </w:tcPr>
          <w:p w:rsidR="00BC1122" w:rsidRPr="00BC1122" w:rsidRDefault="00BC1122">
            <w:pPr>
              <w:jc w:val="center"/>
              <w:rPr>
                <w:rFonts w:ascii="Sylfaen" w:hAnsi="Sylfaen" w:cs="Calibri"/>
                <w:b/>
                <w:bCs/>
                <w:color w:val="000000"/>
                <w:sz w:val="18"/>
                <w:szCs w:val="20"/>
              </w:rPr>
            </w:pPr>
            <w:r w:rsidRPr="00BC1122">
              <w:rPr>
                <w:rFonts w:ascii="Sylfaen" w:hAnsi="Sylfaen" w:cs="Calibri"/>
                <w:b/>
                <w:bCs/>
                <w:color w:val="000000"/>
                <w:sz w:val="18"/>
                <w:szCs w:val="20"/>
              </w:rPr>
              <w:t> </w:t>
            </w:r>
          </w:p>
        </w:tc>
        <w:tc>
          <w:tcPr>
            <w:tcW w:w="3002" w:type="pct"/>
            <w:tcBorders>
              <w:top w:val="nil"/>
              <w:left w:val="nil"/>
              <w:bottom w:val="single" w:sz="4" w:space="0" w:color="4F81BD"/>
              <w:right w:val="single" w:sz="4" w:space="0" w:color="4F81BD"/>
            </w:tcBorders>
            <w:shd w:val="clear" w:color="000000" w:fill="BDD7EE"/>
            <w:vAlign w:val="center"/>
            <w:hideMark/>
          </w:tcPr>
          <w:p w:rsidR="00BC1122" w:rsidRPr="00BC1122" w:rsidRDefault="00BC1122">
            <w:pPr>
              <w:rPr>
                <w:rFonts w:ascii="Sylfaen" w:hAnsi="Sylfaen" w:cs="Calibri"/>
                <w:b/>
                <w:bCs/>
                <w:color w:val="000000"/>
                <w:sz w:val="18"/>
                <w:szCs w:val="20"/>
              </w:rPr>
            </w:pPr>
            <w:r w:rsidRPr="00BC1122">
              <w:rPr>
                <w:rFonts w:ascii="Sylfaen" w:hAnsi="Sylfaen" w:cs="Calibri"/>
                <w:b/>
                <w:bCs/>
                <w:color w:val="000000"/>
                <w:sz w:val="18"/>
                <w:szCs w:val="20"/>
              </w:rPr>
              <w:t>სხვა უწყებები</w:t>
            </w:r>
          </w:p>
        </w:tc>
        <w:tc>
          <w:tcPr>
            <w:tcW w:w="1228" w:type="pct"/>
            <w:tcBorders>
              <w:top w:val="nil"/>
              <w:left w:val="nil"/>
              <w:bottom w:val="single" w:sz="4" w:space="0" w:color="4F81BD"/>
              <w:right w:val="single" w:sz="4" w:space="0" w:color="4F81BD"/>
            </w:tcBorders>
            <w:shd w:val="clear" w:color="000000" w:fill="BDD7EE"/>
            <w:vAlign w:val="center"/>
            <w:hideMark/>
          </w:tcPr>
          <w:p w:rsidR="00BC1122" w:rsidRPr="00BC1122" w:rsidRDefault="00BC1122">
            <w:pPr>
              <w:jc w:val="center"/>
              <w:rPr>
                <w:rFonts w:ascii="Calibri" w:hAnsi="Calibri" w:cs="Calibri"/>
                <w:b/>
                <w:bCs/>
                <w:color w:val="000000"/>
                <w:sz w:val="18"/>
                <w:szCs w:val="20"/>
              </w:rPr>
            </w:pPr>
            <w:r w:rsidRPr="00BC1122">
              <w:rPr>
                <w:rFonts w:ascii="Calibri" w:hAnsi="Calibri" w:cs="Calibri"/>
                <w:b/>
                <w:bCs/>
                <w:color w:val="000000"/>
                <w:sz w:val="18"/>
                <w:szCs w:val="20"/>
              </w:rPr>
              <w:t>741 845,0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01 00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პარლამენტი და მასთან არსებული ორგანიზაციები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68 035,9</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02 00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პრეზიდენტის ადმინისტრაცია</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8 792,4</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03 00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ბიზნესომბუდსმენის აპარატი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752,9</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04 00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მთავრობის ადმინისტრაცია</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17 220,0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05 00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სახელმწიფო აუდიტის სამსახური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18 491,3</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06 00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ცენტრალური საარჩევნო კომისია</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31 489,1</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07 00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საკონსტიტუციო სასამართლო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4 950,0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08 00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უზენაესი სასამართლო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13 950,0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09 00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საერთო სასამართლოები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99 120,0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10 00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იუსტიციის უმაღლესი საბჭო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6 840,0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11 00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952,5</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12 00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725,0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13 00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844,5</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14 00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810,5</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15 00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694,4</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16 00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686,0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17 00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694,8</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18 00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959,0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19 00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706,5</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20 00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სახელმწიფო უსაფრთხოების სამსახური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148 700,0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21 00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პროკურატურა</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45 270,0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lastRenderedPageBreak/>
              <w:t>34 00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დაზვერვის სამსახური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15 400,0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35 00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სსიპ - საჯარო სამსახურის ბიურო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1 705,0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36 00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სსიპ - იურიდიული დახმარების სამსახური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8 170,5</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37 00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სსიპ - ვეტერანების საქმეთა სახელმწიფო სამსახური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8 995,0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38 00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სსიპ – საქართველოს ფინანსური მონიტორინგის სამსახური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2 292,0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39 00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ა(ა)იპ - საქართველოს სოლიდარობის ფონდი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278,6</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40 00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სახელმწიფო დაცვის სპეციალური სამსახური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65 288,5</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41 00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სახალხო დამცველის აპარატი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8 869,0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42 00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სსიპ – საზოგადოებრივი მაუწყებელი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82 180,0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43 00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სსიპ - საქართველოს კონკურენციის ეროვნული სააგენტო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3 430,0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44 00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2 636,0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45 00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საპატრიარქო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25 000,0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46 00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სსიპ – ლევან სამხარაულის სახელობის სასამართლო ექსპერტიზის ეროვნული ბიურო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7 000,0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47 00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სსიპ – საქართველოს სტატისტიკის ეროვნული სამსახური – საქსტატი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12 968,0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48 00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სსიპ - საქართველოს მეცნიერებათა ეროვნული აკადემია</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4 434,0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49 00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სავაჭრო-სამრეწველო პალატა</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1 602,0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50 00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სსიპ - რელიგიის საკითხთა სახელმწიფო სააგენტო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5 388,8</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51 00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სახელმწიფო ინსპექტორის სამსახური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11 300,0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52 00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სსიპ - სახელმწიფო ენის დეპარტამენტი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543,8</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53 00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სსიპ - საჯარო  და  კერძო თანამშრომლობის სააგენტო</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269,0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54 00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ეროვნული უსაფრთხოების საბჭოს აპარატი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3 410,0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000000" w:fill="BDD7EE"/>
            <w:vAlign w:val="center"/>
            <w:hideMark/>
          </w:tcPr>
          <w:p w:rsidR="00BC1122" w:rsidRPr="00BC1122" w:rsidRDefault="00BC1122">
            <w:pPr>
              <w:jc w:val="center"/>
              <w:rPr>
                <w:rFonts w:ascii="Sylfaen" w:hAnsi="Sylfaen" w:cs="Calibri"/>
                <w:b/>
                <w:bCs/>
                <w:color w:val="000000"/>
                <w:sz w:val="18"/>
                <w:szCs w:val="20"/>
              </w:rPr>
            </w:pPr>
            <w:r w:rsidRPr="00BC1122">
              <w:rPr>
                <w:rFonts w:ascii="Sylfaen" w:hAnsi="Sylfaen" w:cs="Calibri"/>
                <w:b/>
                <w:bCs/>
                <w:color w:val="000000"/>
                <w:sz w:val="18"/>
                <w:szCs w:val="20"/>
              </w:rPr>
              <w:t>55 00</w:t>
            </w:r>
          </w:p>
        </w:tc>
        <w:tc>
          <w:tcPr>
            <w:tcW w:w="3002" w:type="pct"/>
            <w:tcBorders>
              <w:top w:val="nil"/>
              <w:left w:val="nil"/>
              <w:bottom w:val="single" w:sz="4" w:space="0" w:color="4F81BD"/>
              <w:right w:val="single" w:sz="4" w:space="0" w:color="4F81BD"/>
            </w:tcBorders>
            <w:shd w:val="clear" w:color="000000" w:fill="BDD7EE"/>
            <w:vAlign w:val="center"/>
            <w:hideMark/>
          </w:tcPr>
          <w:p w:rsidR="00BC1122" w:rsidRPr="00BC1122" w:rsidRDefault="00BC1122">
            <w:pPr>
              <w:rPr>
                <w:rFonts w:ascii="Sylfaen" w:hAnsi="Sylfaen" w:cs="Calibri"/>
                <w:b/>
                <w:bCs/>
                <w:color w:val="000000"/>
                <w:sz w:val="18"/>
                <w:szCs w:val="20"/>
              </w:rPr>
            </w:pPr>
            <w:r w:rsidRPr="00BC1122">
              <w:rPr>
                <w:rFonts w:ascii="Sylfaen" w:hAnsi="Sylfaen" w:cs="Calibri"/>
                <w:b/>
                <w:bCs/>
                <w:color w:val="000000"/>
                <w:sz w:val="18"/>
                <w:szCs w:val="20"/>
              </w:rPr>
              <w:t>საერთო-სახელმწიფოებრივი მნიშვნელობის გადასახდელები</w:t>
            </w:r>
          </w:p>
        </w:tc>
        <w:tc>
          <w:tcPr>
            <w:tcW w:w="1228" w:type="pct"/>
            <w:tcBorders>
              <w:top w:val="nil"/>
              <w:left w:val="nil"/>
              <w:bottom w:val="single" w:sz="4" w:space="0" w:color="4F81BD"/>
              <w:right w:val="single" w:sz="4" w:space="0" w:color="4F81BD"/>
            </w:tcBorders>
            <w:shd w:val="clear" w:color="000000" w:fill="BDD7EE"/>
            <w:vAlign w:val="center"/>
            <w:hideMark/>
          </w:tcPr>
          <w:p w:rsidR="00BC1122" w:rsidRPr="00BC1122" w:rsidRDefault="00BC1122">
            <w:pPr>
              <w:jc w:val="center"/>
              <w:rPr>
                <w:rFonts w:ascii="Calibri" w:hAnsi="Calibri" w:cs="Calibri"/>
                <w:b/>
                <w:bCs/>
                <w:color w:val="000000"/>
                <w:sz w:val="18"/>
                <w:szCs w:val="20"/>
              </w:rPr>
            </w:pPr>
            <w:r w:rsidRPr="00BC1122">
              <w:rPr>
                <w:rFonts w:ascii="Calibri" w:hAnsi="Calibri" w:cs="Calibri"/>
                <w:b/>
                <w:bCs/>
                <w:color w:val="000000"/>
                <w:sz w:val="18"/>
                <w:szCs w:val="20"/>
              </w:rPr>
              <w:t>3 394 650,0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55 01</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საგარეო სახელმწიფო ვალდებულებების მომსახურება და დაფარვა</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1 440 000,0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55 02</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საშინაო სახელმწიფო ვალდებულებების მომსახურება და დაფარვა</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565 000,0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55 03</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საერთაშორისო საფინანსო ორგანიზაციებთან თანამშრომლობიდან გამომდინარე ვალდებულებები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2 800,0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55 04</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ავტონომიური რესპუბლიკებისა და მუნიციპალიტეტებისთვის გადასაცემი ტრანსფერები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227 000,0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55 05</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მთავრობის სარეზერვო ფონდი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50 000,0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55 06</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50 000,0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55 07</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რეგიონებში განსახორციელებელი პროექტების ფონდი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300 000,0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55 08</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მაღალმთიანი დასახლებების განვითარების ფონდი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20 000,0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55 09</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200,0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55 10</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750,0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55 11</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დაგროვებითი საპენსიო სქემის თანადაფინანსება</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250 000,0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55 12</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10 000,0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55 13</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დონორების მიერ დაფინანსებული საერთო-სახელმწიფოებრივი გადასახდელები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318 900,0</w:t>
            </w:r>
          </w:p>
        </w:tc>
      </w:tr>
      <w:tr w:rsidR="00BC1122" w:rsidRPr="00BC1122" w:rsidTr="00BC1122">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BC1122" w:rsidRPr="00BC1122" w:rsidRDefault="00BC1122">
            <w:pPr>
              <w:jc w:val="center"/>
              <w:rPr>
                <w:rFonts w:ascii="Sylfaen" w:hAnsi="Sylfaen" w:cs="Calibri"/>
                <w:color w:val="000000"/>
                <w:sz w:val="18"/>
                <w:szCs w:val="20"/>
              </w:rPr>
            </w:pPr>
            <w:r w:rsidRPr="00BC1122">
              <w:rPr>
                <w:rFonts w:ascii="Sylfaen" w:hAnsi="Sylfaen" w:cs="Calibri"/>
                <w:color w:val="000000"/>
                <w:sz w:val="18"/>
                <w:szCs w:val="20"/>
              </w:rPr>
              <w:t>55 14</w:t>
            </w:r>
          </w:p>
        </w:tc>
        <w:tc>
          <w:tcPr>
            <w:tcW w:w="3002"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rPr>
                <w:rFonts w:ascii="Sylfaen" w:hAnsi="Sylfaen" w:cs="Calibri"/>
                <w:color w:val="000000"/>
                <w:sz w:val="18"/>
                <w:szCs w:val="20"/>
              </w:rPr>
            </w:pPr>
            <w:r w:rsidRPr="00BC1122">
              <w:rPr>
                <w:rFonts w:ascii="Sylfaen" w:hAnsi="Sylfaen" w:cs="Calibri"/>
                <w:color w:val="000000"/>
                <w:sz w:val="18"/>
                <w:szCs w:val="2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1228" w:type="pct"/>
            <w:tcBorders>
              <w:top w:val="nil"/>
              <w:left w:val="nil"/>
              <w:bottom w:val="single" w:sz="4" w:space="0" w:color="4F81BD"/>
              <w:right w:val="single" w:sz="4" w:space="0" w:color="4F81BD"/>
            </w:tcBorders>
            <w:shd w:val="clear" w:color="auto" w:fill="auto"/>
            <w:vAlign w:val="center"/>
            <w:hideMark/>
          </w:tcPr>
          <w:p w:rsidR="00BC1122" w:rsidRPr="00BC1122" w:rsidRDefault="00BC1122">
            <w:pPr>
              <w:jc w:val="center"/>
              <w:rPr>
                <w:rFonts w:ascii="Calibri" w:hAnsi="Calibri" w:cs="Calibri"/>
                <w:color w:val="000000"/>
                <w:sz w:val="18"/>
                <w:szCs w:val="20"/>
              </w:rPr>
            </w:pPr>
            <w:r w:rsidRPr="00BC1122">
              <w:rPr>
                <w:rFonts w:ascii="Calibri" w:hAnsi="Calibri" w:cs="Calibri"/>
                <w:color w:val="000000"/>
                <w:sz w:val="18"/>
                <w:szCs w:val="20"/>
              </w:rPr>
              <w:t>160 000,0</w:t>
            </w:r>
          </w:p>
        </w:tc>
      </w:tr>
    </w:tbl>
    <w:p w:rsidR="00BC1122" w:rsidRDefault="00BC112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p>
    <w:p w:rsidR="00BC1122" w:rsidRDefault="00BC112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p>
    <w:p w:rsidR="00DE5A4B" w:rsidRPr="00F76C2D"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F76C2D">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F76C2D">
        <w:rPr>
          <w:rFonts w:ascii="Sylfaen" w:eastAsia="Sylfaen" w:hAnsi="Sylfaen" w:cs="Sylfaen"/>
          <w:b/>
          <w:sz w:val="22"/>
          <w:szCs w:val="22"/>
          <w:lang w:val="ka-GE"/>
        </w:rPr>
        <w:t xml:space="preserve"> </w:t>
      </w:r>
      <w:r w:rsidRPr="00F76C2D">
        <w:rPr>
          <w:rFonts w:ascii="Sylfaen" w:eastAsia="Sylfaen" w:hAnsi="Sylfaen" w:cs="Sylfaen"/>
          <w:b/>
          <w:sz w:val="22"/>
          <w:szCs w:val="22"/>
        </w:rPr>
        <w:t>ფუნქციონალურ ჭრილში</w:t>
      </w:r>
    </w:p>
    <w:p w:rsidR="00B36E93" w:rsidRPr="00B36E93" w:rsidRDefault="00DE5A4B" w:rsidP="00146838">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B36E93">
        <w:rPr>
          <w:rFonts w:ascii="Sylfaen" w:eastAsia="Sylfaen" w:hAnsi="Sylfaen" w:cs="Sylfaen"/>
          <w:i/>
          <w:sz w:val="22"/>
          <w:szCs w:val="22"/>
        </w:rPr>
        <w:t>საერთო დანიშნულების სახელმწიფო მომსახურება</w:t>
      </w:r>
      <w:r w:rsidRPr="00B36E93">
        <w:rPr>
          <w:rFonts w:ascii="Sylfaen" w:eastAsia="Sylfaen" w:hAnsi="Sylfaen" w:cs="Sylfaen"/>
          <w:i/>
          <w:sz w:val="22"/>
          <w:szCs w:val="22"/>
          <w:lang w:val="ka-GE"/>
        </w:rPr>
        <w:t xml:space="preserve"> - </w:t>
      </w:r>
      <w:r w:rsidR="002D0158" w:rsidRPr="00B36E93">
        <w:rPr>
          <w:rFonts w:ascii="Sylfaen" w:eastAsia="Sylfaen" w:hAnsi="Sylfaen" w:cs="Sylfaen"/>
          <w:i/>
          <w:sz w:val="22"/>
          <w:szCs w:val="22"/>
          <w:lang w:val="en-US"/>
        </w:rPr>
        <w:t xml:space="preserve">2 </w:t>
      </w:r>
      <w:r w:rsidR="0048615E">
        <w:rPr>
          <w:rFonts w:ascii="Sylfaen" w:eastAsia="Sylfaen" w:hAnsi="Sylfaen" w:cs="Sylfaen"/>
          <w:i/>
          <w:sz w:val="22"/>
          <w:szCs w:val="22"/>
          <w:lang w:val="en-US"/>
        </w:rPr>
        <w:t>112</w:t>
      </w:r>
      <w:r w:rsidRPr="00B36E93">
        <w:rPr>
          <w:rFonts w:ascii="Sylfaen" w:eastAsia="Sylfaen" w:hAnsi="Sylfaen" w:cs="Sylfaen"/>
          <w:i/>
          <w:sz w:val="22"/>
          <w:szCs w:val="22"/>
          <w:lang w:val="ka-GE"/>
        </w:rPr>
        <w:t>.</w:t>
      </w:r>
      <w:r w:rsidR="0048615E">
        <w:rPr>
          <w:rFonts w:ascii="Sylfaen" w:eastAsia="Sylfaen" w:hAnsi="Sylfaen" w:cs="Sylfaen"/>
          <w:i/>
          <w:sz w:val="22"/>
          <w:szCs w:val="22"/>
          <w:lang w:val="en-US"/>
        </w:rPr>
        <w:t>2</w:t>
      </w:r>
      <w:r w:rsidRPr="00B36E93">
        <w:rPr>
          <w:rFonts w:ascii="Sylfaen" w:eastAsia="Sylfaen" w:hAnsi="Sylfaen" w:cs="Sylfaen"/>
          <w:i/>
          <w:sz w:val="22"/>
          <w:szCs w:val="22"/>
          <w:lang w:val="ka-GE"/>
        </w:rPr>
        <w:t xml:space="preserve"> მლნ ლარი</w:t>
      </w:r>
      <w:r w:rsidR="00B36E93">
        <w:rPr>
          <w:rFonts w:ascii="Sylfaen" w:eastAsia="Sylfaen" w:hAnsi="Sylfaen" w:cs="Sylfaen"/>
          <w:i/>
          <w:sz w:val="22"/>
          <w:szCs w:val="22"/>
          <w:lang w:val="ka-GE"/>
        </w:rPr>
        <w:t>;</w:t>
      </w:r>
    </w:p>
    <w:p w:rsidR="00DE5A4B" w:rsidRPr="00B36E93" w:rsidRDefault="00DE5A4B" w:rsidP="00146838">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B36E93">
        <w:rPr>
          <w:rFonts w:ascii="Sylfaen" w:eastAsia="Sylfaen" w:hAnsi="Sylfaen" w:cs="Sylfaen"/>
          <w:i/>
          <w:sz w:val="22"/>
          <w:szCs w:val="22"/>
        </w:rPr>
        <w:t xml:space="preserve">თავდაცვა - </w:t>
      </w:r>
      <w:r w:rsidR="0048615E">
        <w:rPr>
          <w:rFonts w:ascii="Sylfaen" w:eastAsia="Sylfaen" w:hAnsi="Sylfaen" w:cs="Sylfaen"/>
          <w:i/>
          <w:sz w:val="22"/>
          <w:szCs w:val="22"/>
          <w:lang w:val="ka-GE"/>
        </w:rPr>
        <w:t>1 011</w:t>
      </w:r>
      <w:r w:rsidRPr="00B36E93">
        <w:rPr>
          <w:rFonts w:ascii="Sylfaen" w:eastAsia="Sylfaen" w:hAnsi="Sylfaen" w:cs="Sylfaen"/>
          <w:i/>
          <w:sz w:val="22"/>
          <w:szCs w:val="22"/>
          <w:lang w:val="ka-GE"/>
        </w:rPr>
        <w:t>.</w:t>
      </w:r>
      <w:r w:rsidR="0048615E">
        <w:rPr>
          <w:rFonts w:ascii="Sylfaen" w:eastAsia="Sylfaen" w:hAnsi="Sylfaen" w:cs="Sylfaen"/>
          <w:i/>
          <w:sz w:val="22"/>
          <w:szCs w:val="22"/>
          <w:lang w:val="en-US"/>
        </w:rPr>
        <w:t>2</w:t>
      </w:r>
      <w:r w:rsidRPr="00B36E93">
        <w:rPr>
          <w:rFonts w:ascii="Sylfaen" w:eastAsia="Sylfaen" w:hAnsi="Sylfaen" w:cs="Sylfaen"/>
          <w:i/>
          <w:sz w:val="22"/>
          <w:szCs w:val="22"/>
        </w:rPr>
        <w:t xml:space="preserve"> მლნ ლარ</w:t>
      </w:r>
      <w:r w:rsidRPr="00B36E93">
        <w:rPr>
          <w:rFonts w:ascii="Sylfaen" w:eastAsia="Sylfaen" w:hAnsi="Sylfaen" w:cs="Sylfaen"/>
          <w:i/>
          <w:sz w:val="22"/>
          <w:szCs w:val="22"/>
          <w:lang w:val="ka-GE"/>
        </w:rPr>
        <w:t>ი</w:t>
      </w:r>
      <w:r w:rsidRPr="00B36E93">
        <w:rPr>
          <w:rFonts w:ascii="Sylfaen" w:eastAsia="Sylfaen" w:hAnsi="Sylfaen" w:cs="Sylfaen"/>
          <w:i/>
          <w:sz w:val="22"/>
          <w:szCs w:val="22"/>
        </w:rPr>
        <w:t>;</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საზოგადოებრივი წესრიგი და უსაფრთხოება</w:t>
      </w:r>
      <w:r w:rsidR="00B36E93">
        <w:rPr>
          <w:rFonts w:ascii="Sylfaen" w:eastAsia="Sylfaen" w:hAnsi="Sylfaen" w:cs="Sylfaen"/>
          <w:i/>
          <w:sz w:val="22"/>
          <w:szCs w:val="22"/>
          <w:lang w:val="ka-GE"/>
        </w:rPr>
        <w:t xml:space="preserve"> - 1 </w:t>
      </w:r>
      <w:r w:rsidR="0048615E">
        <w:rPr>
          <w:rFonts w:ascii="Sylfaen" w:eastAsia="Sylfaen" w:hAnsi="Sylfaen" w:cs="Sylfaen"/>
          <w:i/>
          <w:sz w:val="22"/>
          <w:szCs w:val="22"/>
          <w:lang w:val="en-US"/>
        </w:rPr>
        <w:t>464</w:t>
      </w:r>
      <w:r>
        <w:rPr>
          <w:rFonts w:ascii="Sylfaen" w:eastAsia="Sylfaen" w:hAnsi="Sylfaen" w:cs="Sylfaen"/>
          <w:i/>
          <w:sz w:val="22"/>
          <w:szCs w:val="22"/>
          <w:lang w:val="en-US"/>
        </w:rPr>
        <w:t>.</w:t>
      </w:r>
      <w:r w:rsidR="0048615E">
        <w:rPr>
          <w:rFonts w:ascii="Sylfaen" w:eastAsia="Sylfaen" w:hAnsi="Sylfaen" w:cs="Sylfaen"/>
          <w:i/>
          <w:sz w:val="22"/>
          <w:szCs w:val="22"/>
          <w:lang w:val="en-US"/>
        </w:rPr>
        <w:t>6</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ეკონომიკური საქმიანობა</w:t>
      </w:r>
      <w:r w:rsidRPr="00F76C2D">
        <w:rPr>
          <w:rFonts w:ascii="Sylfaen" w:eastAsia="Sylfaen" w:hAnsi="Sylfaen" w:cs="Sylfaen"/>
          <w:i/>
          <w:sz w:val="22"/>
          <w:szCs w:val="22"/>
          <w:lang w:val="ka-GE"/>
        </w:rPr>
        <w:t xml:space="preserve"> - </w:t>
      </w:r>
      <w:r w:rsidR="0048615E">
        <w:rPr>
          <w:rFonts w:ascii="Sylfaen" w:eastAsia="Sylfaen" w:hAnsi="Sylfaen" w:cs="Sylfaen"/>
          <w:i/>
          <w:sz w:val="22"/>
          <w:szCs w:val="22"/>
          <w:lang w:val="en-US"/>
        </w:rPr>
        <w:t>3 618.1</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lastRenderedPageBreak/>
        <w:t>გარემოს დაცვა</w:t>
      </w:r>
      <w:r w:rsidR="00B36E93">
        <w:rPr>
          <w:rFonts w:ascii="Sylfaen" w:eastAsia="Sylfaen" w:hAnsi="Sylfaen" w:cs="Sylfaen"/>
          <w:i/>
          <w:sz w:val="22"/>
          <w:szCs w:val="22"/>
          <w:lang w:val="ka-GE"/>
        </w:rPr>
        <w:t xml:space="preserve"> - 1</w:t>
      </w:r>
      <w:r w:rsidR="0048615E">
        <w:rPr>
          <w:rFonts w:ascii="Sylfaen" w:eastAsia="Sylfaen" w:hAnsi="Sylfaen" w:cs="Sylfaen"/>
          <w:i/>
          <w:sz w:val="22"/>
          <w:szCs w:val="22"/>
          <w:lang w:val="en-US"/>
        </w:rPr>
        <w:t>20</w:t>
      </w:r>
      <w:r>
        <w:rPr>
          <w:rFonts w:ascii="Sylfaen" w:eastAsia="Sylfaen" w:hAnsi="Sylfaen" w:cs="Sylfaen"/>
          <w:i/>
          <w:sz w:val="22"/>
          <w:szCs w:val="22"/>
          <w:lang w:val="ka-GE"/>
        </w:rPr>
        <w:t>.</w:t>
      </w:r>
      <w:r w:rsidR="0048615E">
        <w:rPr>
          <w:rFonts w:ascii="Sylfaen" w:eastAsia="Sylfaen" w:hAnsi="Sylfaen" w:cs="Sylfaen"/>
          <w:i/>
          <w:sz w:val="22"/>
          <w:szCs w:val="22"/>
          <w:lang w:val="en-US"/>
        </w:rPr>
        <w:t>9</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საბინაო-კომუნალური მეურნეობა</w:t>
      </w:r>
      <w:r w:rsidRPr="00F76C2D">
        <w:rPr>
          <w:rFonts w:ascii="Sylfaen" w:eastAsia="Sylfaen" w:hAnsi="Sylfaen" w:cs="Sylfaen"/>
          <w:i/>
          <w:sz w:val="22"/>
          <w:szCs w:val="22"/>
          <w:lang w:val="ka-GE"/>
        </w:rPr>
        <w:t xml:space="preserve"> - </w:t>
      </w:r>
      <w:r w:rsidR="0048615E">
        <w:rPr>
          <w:rFonts w:ascii="Sylfaen" w:eastAsia="Sylfaen" w:hAnsi="Sylfaen" w:cs="Sylfaen"/>
          <w:i/>
          <w:sz w:val="22"/>
          <w:szCs w:val="22"/>
          <w:lang w:val="en-US"/>
        </w:rPr>
        <w:t>289</w:t>
      </w:r>
      <w:r w:rsidRPr="00F76C2D">
        <w:rPr>
          <w:rFonts w:ascii="Sylfaen" w:eastAsia="Sylfaen" w:hAnsi="Sylfaen" w:cs="Sylfaen"/>
          <w:i/>
          <w:sz w:val="22"/>
          <w:szCs w:val="22"/>
          <w:lang w:val="ka-GE"/>
        </w:rPr>
        <w:t>.</w:t>
      </w:r>
      <w:r w:rsidR="00B36E93">
        <w:rPr>
          <w:rFonts w:ascii="Sylfaen" w:eastAsia="Sylfaen" w:hAnsi="Sylfaen" w:cs="Sylfaen"/>
          <w:i/>
          <w:sz w:val="22"/>
          <w:szCs w:val="22"/>
          <w:lang w:val="en-US"/>
        </w:rPr>
        <w:t>2</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ჯანმრთელობის დაცვა</w:t>
      </w:r>
      <w:r w:rsidRPr="00F76C2D">
        <w:rPr>
          <w:rFonts w:ascii="Sylfaen" w:eastAsia="Sylfaen" w:hAnsi="Sylfaen" w:cs="Sylfaen"/>
          <w:i/>
          <w:sz w:val="22"/>
          <w:szCs w:val="22"/>
          <w:lang w:val="ka-GE"/>
        </w:rPr>
        <w:t xml:space="preserve"> - 1</w:t>
      </w:r>
      <w:r w:rsidR="00B36E93">
        <w:rPr>
          <w:rFonts w:ascii="Sylfaen" w:eastAsia="Sylfaen" w:hAnsi="Sylfaen" w:cs="Sylfaen"/>
          <w:i/>
          <w:sz w:val="22"/>
          <w:szCs w:val="22"/>
          <w:lang w:val="ka-GE"/>
        </w:rPr>
        <w:t> </w:t>
      </w:r>
      <w:r w:rsidR="0048615E">
        <w:rPr>
          <w:rFonts w:ascii="Sylfaen" w:eastAsia="Sylfaen" w:hAnsi="Sylfaen" w:cs="Sylfaen"/>
          <w:i/>
          <w:sz w:val="22"/>
          <w:szCs w:val="22"/>
          <w:lang w:val="en-US"/>
        </w:rPr>
        <w:t>852</w:t>
      </w:r>
      <w:r w:rsidR="00B36E93">
        <w:rPr>
          <w:rFonts w:ascii="Sylfaen" w:eastAsia="Sylfaen" w:hAnsi="Sylfaen" w:cs="Sylfaen"/>
          <w:i/>
          <w:sz w:val="22"/>
          <w:szCs w:val="22"/>
          <w:lang w:val="en-US"/>
        </w:rPr>
        <w:t>.</w:t>
      </w:r>
      <w:r w:rsidR="0048615E">
        <w:rPr>
          <w:rFonts w:ascii="Sylfaen" w:eastAsia="Sylfaen" w:hAnsi="Sylfaen" w:cs="Sylfaen"/>
          <w:i/>
          <w:sz w:val="22"/>
          <w:szCs w:val="22"/>
          <w:lang w:val="en-US"/>
        </w:rPr>
        <w:t>9</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დასვენება, კულტურა და რელიგია</w:t>
      </w:r>
      <w:r w:rsidRPr="00F76C2D">
        <w:rPr>
          <w:rFonts w:ascii="Sylfaen" w:eastAsia="Sylfaen" w:hAnsi="Sylfaen" w:cs="Sylfaen"/>
          <w:i/>
          <w:sz w:val="22"/>
          <w:szCs w:val="22"/>
          <w:lang w:val="ka-GE"/>
        </w:rPr>
        <w:t xml:space="preserve"> - </w:t>
      </w:r>
      <w:r w:rsidR="0048615E">
        <w:rPr>
          <w:rFonts w:ascii="Sylfaen" w:eastAsia="Sylfaen" w:hAnsi="Sylfaen" w:cs="Sylfaen"/>
          <w:i/>
          <w:sz w:val="22"/>
          <w:szCs w:val="22"/>
          <w:lang w:val="en-US"/>
        </w:rPr>
        <w:t>407</w:t>
      </w:r>
      <w:r>
        <w:rPr>
          <w:rFonts w:ascii="Sylfaen" w:eastAsia="Sylfaen" w:hAnsi="Sylfaen" w:cs="Sylfaen"/>
          <w:i/>
          <w:sz w:val="22"/>
          <w:szCs w:val="22"/>
          <w:lang w:val="en-US"/>
        </w:rPr>
        <w:t>.</w:t>
      </w:r>
      <w:r w:rsidR="0048615E">
        <w:rPr>
          <w:rFonts w:ascii="Sylfaen" w:eastAsia="Sylfaen" w:hAnsi="Sylfaen" w:cs="Sylfaen"/>
          <w:i/>
          <w:sz w:val="22"/>
          <w:szCs w:val="22"/>
          <w:lang w:val="en-US"/>
        </w:rPr>
        <w:t>7</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განათლება</w:t>
      </w:r>
      <w:r w:rsidRPr="00F76C2D">
        <w:rPr>
          <w:rFonts w:ascii="Sylfaen" w:eastAsia="Sylfaen" w:hAnsi="Sylfaen" w:cs="Sylfaen"/>
          <w:i/>
          <w:sz w:val="22"/>
          <w:szCs w:val="22"/>
          <w:lang w:val="ka-GE"/>
        </w:rPr>
        <w:t xml:space="preserve"> - 1 </w:t>
      </w:r>
      <w:r w:rsidR="0048615E">
        <w:rPr>
          <w:rFonts w:ascii="Sylfaen" w:eastAsia="Sylfaen" w:hAnsi="Sylfaen" w:cs="Sylfaen"/>
          <w:i/>
          <w:sz w:val="22"/>
          <w:szCs w:val="22"/>
          <w:lang w:val="en-US"/>
        </w:rPr>
        <w:t>816</w:t>
      </w:r>
      <w:r>
        <w:rPr>
          <w:rFonts w:ascii="Sylfaen" w:eastAsia="Sylfaen" w:hAnsi="Sylfaen" w:cs="Sylfaen"/>
          <w:i/>
          <w:sz w:val="22"/>
          <w:szCs w:val="22"/>
          <w:lang w:val="en-US"/>
        </w:rPr>
        <w:t>.</w:t>
      </w:r>
      <w:r w:rsidR="0048615E">
        <w:rPr>
          <w:rFonts w:ascii="Sylfaen" w:eastAsia="Sylfaen" w:hAnsi="Sylfaen" w:cs="Sylfaen"/>
          <w:i/>
          <w:sz w:val="22"/>
          <w:szCs w:val="22"/>
          <w:lang w:val="en-US"/>
        </w:rPr>
        <w:t>5</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სოციალური დაცვა</w:t>
      </w:r>
      <w:r w:rsidRPr="00F76C2D">
        <w:rPr>
          <w:rFonts w:ascii="Sylfaen" w:eastAsia="Sylfaen" w:hAnsi="Sylfaen" w:cs="Sylfaen"/>
          <w:i/>
          <w:sz w:val="22"/>
          <w:szCs w:val="22"/>
          <w:lang w:val="ka-GE"/>
        </w:rPr>
        <w:t xml:space="preserve"> - </w:t>
      </w:r>
      <w:r w:rsidR="0048615E">
        <w:rPr>
          <w:rFonts w:ascii="Sylfaen" w:eastAsia="Sylfaen" w:hAnsi="Sylfaen" w:cs="Sylfaen"/>
          <w:i/>
          <w:sz w:val="22"/>
          <w:szCs w:val="22"/>
          <w:lang w:val="en-US"/>
        </w:rPr>
        <w:t>4 449</w:t>
      </w:r>
      <w:r w:rsidRPr="00F76C2D">
        <w:rPr>
          <w:rFonts w:ascii="Sylfaen" w:eastAsia="Sylfaen" w:hAnsi="Sylfaen" w:cs="Sylfaen"/>
          <w:i/>
          <w:sz w:val="22"/>
          <w:szCs w:val="22"/>
          <w:lang w:val="ka-GE"/>
        </w:rPr>
        <w:t>.</w:t>
      </w:r>
      <w:r w:rsidR="0048615E">
        <w:rPr>
          <w:rFonts w:ascii="Sylfaen" w:eastAsia="Sylfaen" w:hAnsi="Sylfaen" w:cs="Sylfaen"/>
          <w:i/>
          <w:sz w:val="22"/>
          <w:szCs w:val="22"/>
          <w:lang w:val="en-US"/>
        </w:rPr>
        <w:t>8</w:t>
      </w:r>
      <w:r w:rsidRPr="00F76C2D">
        <w:rPr>
          <w:rFonts w:ascii="Sylfaen" w:eastAsia="Sylfaen" w:hAnsi="Sylfaen" w:cs="Sylfaen"/>
          <w:i/>
          <w:sz w:val="22"/>
          <w:szCs w:val="22"/>
          <w:lang w:val="ka-GE"/>
        </w:rPr>
        <w:t xml:space="preserve"> მლნ ლარი; </w:t>
      </w:r>
    </w:p>
    <w:p w:rsidR="00B27861" w:rsidRDefault="00B27861" w:rsidP="00D41B5E">
      <w:pPr>
        <w:pStyle w:val="BodyText"/>
        <w:tabs>
          <w:tab w:val="left" w:pos="900"/>
          <w:tab w:val="left" w:pos="1620"/>
        </w:tabs>
        <w:spacing w:after="0"/>
        <w:ind w:right="-90"/>
        <w:jc w:val="both"/>
        <w:rPr>
          <w:rFonts w:ascii="Sylfaen" w:hAnsi="Sylfaen"/>
          <w:sz w:val="22"/>
          <w:szCs w:val="22"/>
          <w:lang w:val="ka-GE"/>
        </w:rPr>
      </w:pPr>
    </w:p>
    <w:p w:rsidR="00C239B8" w:rsidRPr="00672A25" w:rsidRDefault="00C239B8" w:rsidP="00D41B5E">
      <w:pPr>
        <w:pStyle w:val="BodyText"/>
        <w:tabs>
          <w:tab w:val="left" w:pos="900"/>
          <w:tab w:val="left" w:pos="1620"/>
        </w:tabs>
        <w:spacing w:after="0"/>
        <w:ind w:right="-90"/>
        <w:jc w:val="both"/>
        <w:rPr>
          <w:rFonts w:ascii="Sylfaen" w:hAnsi="Sylfaen"/>
          <w:b/>
          <w:sz w:val="22"/>
          <w:szCs w:val="22"/>
          <w:lang w:val="ka-GE"/>
        </w:rPr>
      </w:pPr>
      <w:r w:rsidRPr="00672A25">
        <w:rPr>
          <w:rFonts w:ascii="Sylfaen" w:hAnsi="Sylfaen"/>
          <w:b/>
          <w:sz w:val="22"/>
          <w:szCs w:val="22"/>
          <w:lang w:val="ka-GE"/>
        </w:rPr>
        <w:t>„საქართველოს 2022 წლის სახელმწიფო ბიუჯეტის შესახებ“ საქართველოს კანონის პროექტთან ერთად წარმოდგენილია:</w:t>
      </w:r>
    </w:p>
    <w:p w:rsidR="00863EA4" w:rsidRPr="00672A25" w:rsidRDefault="00863EA4"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672A25">
        <w:rPr>
          <w:rFonts w:ascii="Sylfaen" w:hAnsi="Sylfaen"/>
          <w:sz w:val="22"/>
          <w:szCs w:val="22"/>
          <w:lang w:val="ka-GE"/>
        </w:rPr>
        <w:t xml:space="preserve">ინფორმაცია </w:t>
      </w:r>
      <w:r w:rsidRPr="007663DC">
        <w:rPr>
          <w:rFonts w:ascii="Sylfaen" w:hAnsi="Sylfaen"/>
          <w:sz w:val="22"/>
          <w:szCs w:val="22"/>
          <w:lang w:val="ka-GE"/>
        </w:rPr>
        <w:t>,,საქართველოს 2022 წლის სახელმწიფო ბიუჯეტის შესახებ“ საქართველოს კანონის პროექტზე საქართველოს პარლამენტის საფინანსო-საბიუჯეტო კომიტეტის რეკომენდაციების გათვალისწინების შესაძლებლობის შესახებ“</w:t>
      </w:r>
    </w:p>
    <w:p w:rsidR="00C239B8" w:rsidRPr="00672A25"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672A25">
        <w:rPr>
          <w:rFonts w:ascii="Sylfaen" w:hAnsi="Sylfaen"/>
          <w:sz w:val="22"/>
          <w:szCs w:val="22"/>
          <w:lang w:val="ka-GE"/>
        </w:rPr>
        <w:t>ქვეყნის ძირითადი მონაცემებისა და მიმართულებების დოკუმენტი (2022-2025 წლები);</w:t>
      </w:r>
    </w:p>
    <w:p w:rsidR="00C239B8" w:rsidRPr="00672A25"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672A25">
        <w:rPr>
          <w:rFonts w:ascii="Sylfaen" w:hAnsi="Sylfaen"/>
          <w:sz w:val="22"/>
          <w:szCs w:val="22"/>
          <w:lang w:val="ka-GE"/>
        </w:rPr>
        <w:t xml:space="preserve">2022-2025 წლების ძირითადი ეკონომიკური და ფინანსური ინდიკატორები (საბაზო,  ოპტიმიტური და პესიმისტური სცენარები); </w:t>
      </w:r>
    </w:p>
    <w:p w:rsidR="00DE7FC7" w:rsidRPr="00672A25" w:rsidRDefault="00DE7FC7"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672A25">
        <w:rPr>
          <w:rFonts w:ascii="Sylfaen" w:hAnsi="Sylfaen"/>
          <w:sz w:val="22"/>
          <w:szCs w:val="22"/>
          <w:lang w:val="ka-GE"/>
        </w:rPr>
        <w:t>მაკროეკონომიკური სცენარების ანალიზი;</w:t>
      </w:r>
    </w:p>
    <w:p w:rsidR="00C239B8" w:rsidRPr="00672A25"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672A25">
        <w:rPr>
          <w:rFonts w:ascii="Sylfaen" w:hAnsi="Sylfaen"/>
          <w:sz w:val="22"/>
          <w:szCs w:val="22"/>
          <w:lang w:val="ka-GE"/>
        </w:rPr>
        <w:t>ძირითადი ეკონომიკური და ფინანსური ინდიკატორების განახლებული საშუალოვადიანი პროგნოზების შედარება წინა პროგნოზებთან და ფისკალური პარამეტრების კანონმდებლობით გათვალისწინებულ ზღვრებში დაბრუნების გეგმა;</w:t>
      </w:r>
    </w:p>
    <w:p w:rsidR="00C239B8" w:rsidRPr="00672A25"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672A25">
        <w:rPr>
          <w:rFonts w:ascii="Sylfaen" w:hAnsi="Sylfaen"/>
          <w:sz w:val="22"/>
          <w:szCs w:val="22"/>
          <w:lang w:val="ka-GE"/>
        </w:rPr>
        <w:t>პროგრამული ბიუჯეტის დანართი;</w:t>
      </w:r>
    </w:p>
    <w:p w:rsidR="00C239B8" w:rsidRPr="00672A25"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672A25">
        <w:rPr>
          <w:rFonts w:ascii="Sylfaen" w:hAnsi="Sylfaen"/>
          <w:sz w:val="22"/>
          <w:szCs w:val="22"/>
          <w:lang w:val="ka-GE"/>
        </w:rPr>
        <w:t>კაპიტალური ბიუჯეტის დანართი;</w:t>
      </w:r>
    </w:p>
    <w:p w:rsidR="00C239B8" w:rsidRPr="00672A25"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672A25">
        <w:rPr>
          <w:rFonts w:ascii="Sylfaen" w:hAnsi="Sylfaen"/>
          <w:sz w:val="22"/>
          <w:szCs w:val="22"/>
          <w:lang w:val="ka-GE"/>
        </w:rPr>
        <w:t>ინფორმაცია ფისკალური რისკების შესახებ;</w:t>
      </w:r>
    </w:p>
    <w:p w:rsidR="00C239B8" w:rsidRPr="00672A25"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672A25">
        <w:rPr>
          <w:rFonts w:ascii="Sylfaen" w:hAnsi="Sylfaen"/>
          <w:sz w:val="22"/>
          <w:szCs w:val="22"/>
          <w:lang w:val="ka-GE"/>
        </w:rPr>
        <w:t>ინფორმაცია მთავრობის ვალის შესახებ;</w:t>
      </w:r>
    </w:p>
    <w:p w:rsidR="00C239B8" w:rsidRPr="00672A25"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672A25">
        <w:rPr>
          <w:rFonts w:ascii="Sylfaen" w:hAnsi="Sylfaen"/>
          <w:sz w:val="22"/>
          <w:szCs w:val="22"/>
          <w:lang w:val="ka-GE"/>
        </w:rPr>
        <w:t>მთავრობის ვალის მდგრადობის ანალიზი (202</w:t>
      </w:r>
      <w:r w:rsidRPr="00672A25">
        <w:rPr>
          <w:rFonts w:ascii="Sylfaen" w:hAnsi="Sylfaen"/>
          <w:sz w:val="22"/>
          <w:szCs w:val="22"/>
          <w:lang w:val="en-US"/>
        </w:rPr>
        <w:t>1</w:t>
      </w:r>
      <w:r w:rsidRPr="00672A25">
        <w:rPr>
          <w:rFonts w:ascii="Sylfaen" w:hAnsi="Sylfaen"/>
          <w:sz w:val="22"/>
          <w:szCs w:val="22"/>
          <w:lang w:val="ka-GE"/>
        </w:rPr>
        <w:t>-20</w:t>
      </w:r>
      <w:r w:rsidRPr="00672A25">
        <w:rPr>
          <w:rFonts w:ascii="Sylfaen" w:hAnsi="Sylfaen"/>
          <w:sz w:val="22"/>
          <w:szCs w:val="22"/>
          <w:lang w:val="en-US"/>
        </w:rPr>
        <w:t>30</w:t>
      </w:r>
      <w:r w:rsidRPr="00672A25">
        <w:rPr>
          <w:rFonts w:ascii="Sylfaen" w:hAnsi="Sylfaen"/>
          <w:sz w:val="22"/>
          <w:szCs w:val="22"/>
          <w:lang w:val="ka-GE"/>
        </w:rPr>
        <w:t xml:space="preserve"> წლები);</w:t>
      </w:r>
    </w:p>
    <w:p w:rsidR="00C239B8" w:rsidRPr="00672A25"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672A25">
        <w:rPr>
          <w:rFonts w:ascii="Sylfaen" w:hAnsi="Sylfaen"/>
          <w:sz w:val="22"/>
          <w:szCs w:val="22"/>
          <w:lang w:val="ka-GE"/>
        </w:rPr>
        <w:t>ინფორმაცია ცენტრალური ბიუჯეტის და პროგრამების განმკარგავი საბიუჯეტო ორგანიზაციების შესახებ;</w:t>
      </w:r>
    </w:p>
    <w:p w:rsidR="00C239B8" w:rsidRPr="00672A25"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672A25">
        <w:rPr>
          <w:rFonts w:ascii="Sylfaen" w:hAnsi="Sylfaen"/>
          <w:sz w:val="22"/>
          <w:szCs w:val="22"/>
          <w:lang w:val="ka-GE"/>
        </w:rPr>
        <w:t>ინფორმაცია ბიუჯეტით გათვალისწინებული „სხვა ხარჯები“-ს მუხლით დაგეგმილი</w:t>
      </w:r>
      <w:r w:rsidR="00672A25" w:rsidRPr="00672A25">
        <w:rPr>
          <w:rFonts w:ascii="Sylfaen" w:hAnsi="Sylfaen"/>
          <w:sz w:val="22"/>
          <w:szCs w:val="22"/>
          <w:lang w:val="ka-GE"/>
        </w:rPr>
        <w:t xml:space="preserve"> ღონისძიებების შესახებ.</w:t>
      </w:r>
    </w:p>
    <w:p w:rsidR="00942C3B" w:rsidRPr="00672A25" w:rsidRDefault="00942C3B" w:rsidP="00942C3B">
      <w:pPr>
        <w:pStyle w:val="BodyText"/>
        <w:tabs>
          <w:tab w:val="left" w:pos="900"/>
          <w:tab w:val="left" w:pos="1620"/>
        </w:tabs>
        <w:spacing w:after="0"/>
        <w:ind w:right="-90"/>
        <w:jc w:val="both"/>
        <w:rPr>
          <w:rFonts w:ascii="Sylfaen" w:hAnsi="Sylfaen"/>
          <w:sz w:val="22"/>
          <w:szCs w:val="22"/>
          <w:lang w:val="ka-GE"/>
        </w:rPr>
      </w:pPr>
    </w:p>
    <w:p w:rsidR="00C239B8" w:rsidRPr="00672A25" w:rsidRDefault="00C239B8" w:rsidP="00D41B5E">
      <w:pPr>
        <w:pStyle w:val="BodyText"/>
        <w:tabs>
          <w:tab w:val="left" w:pos="900"/>
          <w:tab w:val="left" w:pos="1620"/>
        </w:tabs>
        <w:spacing w:after="0"/>
        <w:ind w:right="-90"/>
        <w:jc w:val="both"/>
        <w:rPr>
          <w:rFonts w:ascii="Sylfaen" w:hAnsi="Sylfaen"/>
          <w:sz w:val="22"/>
          <w:szCs w:val="22"/>
          <w:lang w:val="ka-GE"/>
        </w:rPr>
      </w:pPr>
    </w:p>
    <w:p w:rsidR="0004343B" w:rsidRPr="00672A25" w:rsidRDefault="00C239B8" w:rsidP="00863EA4">
      <w:pPr>
        <w:jc w:val="both"/>
        <w:rPr>
          <w:rFonts w:ascii="Sylfaen" w:hAnsi="Sylfaen"/>
          <w:sz w:val="22"/>
          <w:szCs w:val="22"/>
          <w:lang w:val="ka-GE"/>
        </w:rPr>
      </w:pPr>
      <w:r w:rsidRPr="00672A25">
        <w:rPr>
          <w:rFonts w:ascii="Sylfaen" w:hAnsi="Sylfaen"/>
          <w:sz w:val="22"/>
          <w:szCs w:val="22"/>
          <w:lang w:val="ka-GE"/>
        </w:rPr>
        <w:tab/>
      </w:r>
      <w:r w:rsidR="00B36E93" w:rsidRPr="00672A25">
        <w:rPr>
          <w:rFonts w:ascii="Sylfaen" w:hAnsi="Sylfaen"/>
          <w:sz w:val="22"/>
          <w:szCs w:val="22"/>
          <w:lang w:val="ka-GE"/>
        </w:rPr>
        <w:t>ამ ეტაპზე წარმოდგენილია 2022</w:t>
      </w:r>
      <w:r w:rsidR="0004343B" w:rsidRPr="00672A25">
        <w:rPr>
          <w:rFonts w:ascii="Sylfaen" w:hAnsi="Sylfaen"/>
          <w:sz w:val="22"/>
          <w:szCs w:val="22"/>
          <w:lang w:val="ka-GE"/>
        </w:rPr>
        <w:t xml:space="preserve"> წლის სახელმწიფო ბიუჯეტის პროექტის </w:t>
      </w:r>
      <w:r w:rsidR="002514CC" w:rsidRPr="00672A25">
        <w:rPr>
          <w:rFonts w:ascii="Sylfaen" w:hAnsi="Sylfaen"/>
          <w:sz w:val="22"/>
          <w:szCs w:val="22"/>
          <w:lang w:val="ka-GE"/>
        </w:rPr>
        <w:t xml:space="preserve">გადამუშავებული </w:t>
      </w:r>
      <w:r w:rsidR="0004343B" w:rsidRPr="00672A25">
        <w:rPr>
          <w:rFonts w:ascii="Sylfaen" w:hAnsi="Sylfaen"/>
          <w:sz w:val="22"/>
          <w:szCs w:val="22"/>
          <w:lang w:val="ka-GE"/>
        </w:rPr>
        <w:t xml:space="preserve">ვერსია. </w:t>
      </w:r>
      <w:r w:rsidR="002514CC" w:rsidRPr="00672A25">
        <w:rPr>
          <w:rFonts w:ascii="Sylfaen" w:hAnsi="Sylfaen"/>
          <w:sz w:val="22"/>
          <w:szCs w:val="22"/>
          <w:lang w:val="ka-GE"/>
        </w:rPr>
        <w:t>კანონპროექტს თან ახლავს ინფორმაცია ,,საქართველოს 2022 წლის სახელმწიფო ბიუჯეტის შესახებ“ საქართველოს კანონის პროექტზე საქართველოს პარლამენტის საფინანსო-საბიუჯეტო კომიტეტის რეკომენდაციების გათვალისწინების შესაძლებლობის შესახებ“</w:t>
      </w:r>
      <w:r w:rsidR="00863EA4" w:rsidRPr="00672A25">
        <w:rPr>
          <w:rFonts w:ascii="Sylfaen" w:hAnsi="Sylfaen"/>
          <w:sz w:val="22"/>
          <w:szCs w:val="22"/>
          <w:lang w:val="ka-GE"/>
        </w:rPr>
        <w:t xml:space="preserve">, რომლის მიხედვითაც გამოთქმული რეკომენდაციების უმეტესი ნაწილი გათვალისწინებულია. </w:t>
      </w:r>
      <w:r w:rsidR="0004343B" w:rsidRPr="00672A25">
        <w:rPr>
          <w:rFonts w:ascii="Sylfaen" w:hAnsi="Sylfaen"/>
          <w:sz w:val="22"/>
          <w:szCs w:val="22"/>
          <w:lang w:val="ka-GE"/>
        </w:rPr>
        <w:t>კანონპროექტის განხილვა გაგრძელდება საქა</w:t>
      </w:r>
      <w:r w:rsidR="00215CAF" w:rsidRPr="00672A25">
        <w:rPr>
          <w:rFonts w:ascii="Sylfaen" w:hAnsi="Sylfaen"/>
          <w:sz w:val="22"/>
          <w:szCs w:val="22"/>
          <w:lang w:val="ka-GE"/>
        </w:rPr>
        <w:t>რთველოს პარლამენტ</w:t>
      </w:r>
      <w:r w:rsidR="00863EA4" w:rsidRPr="00672A25">
        <w:rPr>
          <w:rFonts w:ascii="Sylfaen" w:hAnsi="Sylfaen"/>
          <w:sz w:val="22"/>
          <w:szCs w:val="22"/>
          <w:lang w:val="ka-GE"/>
        </w:rPr>
        <w:t>შ</w:t>
      </w:r>
      <w:r w:rsidR="00215CAF" w:rsidRPr="00672A25">
        <w:rPr>
          <w:rFonts w:ascii="Sylfaen" w:hAnsi="Sylfaen"/>
          <w:sz w:val="22"/>
          <w:szCs w:val="22"/>
          <w:lang w:val="ka-GE"/>
        </w:rPr>
        <w:t xml:space="preserve">ი. </w:t>
      </w:r>
      <w:r w:rsidR="0004343B" w:rsidRPr="00672A25">
        <w:rPr>
          <w:rFonts w:ascii="Sylfaen" w:hAnsi="Sylfaen"/>
          <w:sz w:val="22"/>
          <w:szCs w:val="22"/>
          <w:lang w:val="ka-GE"/>
        </w:rPr>
        <w:t>საქართველოს სა</w:t>
      </w:r>
      <w:r w:rsidR="00930707" w:rsidRPr="00672A25">
        <w:rPr>
          <w:rFonts w:ascii="Sylfaen" w:hAnsi="Sylfaen"/>
          <w:sz w:val="22"/>
          <w:szCs w:val="22"/>
          <w:lang w:val="ka-GE"/>
        </w:rPr>
        <w:t>მინისტროების წარმომადგენლებთან</w:t>
      </w:r>
      <w:r w:rsidR="00215CAF" w:rsidRPr="00672A25">
        <w:rPr>
          <w:rFonts w:ascii="Sylfaen" w:hAnsi="Sylfaen"/>
          <w:sz w:val="22"/>
          <w:szCs w:val="22"/>
          <w:lang w:val="ka-GE"/>
        </w:rPr>
        <w:t xml:space="preserve"> შე</w:t>
      </w:r>
      <w:r w:rsidR="00B36E93" w:rsidRPr="00672A25">
        <w:rPr>
          <w:rFonts w:ascii="Sylfaen" w:hAnsi="Sylfaen"/>
          <w:sz w:val="22"/>
          <w:szCs w:val="22"/>
          <w:lang w:val="ka-GE"/>
        </w:rPr>
        <w:t>მ</w:t>
      </w:r>
      <w:r w:rsidR="00215CAF" w:rsidRPr="00672A25">
        <w:rPr>
          <w:rFonts w:ascii="Sylfaen" w:hAnsi="Sylfaen"/>
          <w:sz w:val="22"/>
          <w:szCs w:val="22"/>
          <w:lang w:val="ka-GE"/>
        </w:rPr>
        <w:t>დგომი მუშობის</w:t>
      </w:r>
      <w:r w:rsidR="00930707" w:rsidRPr="00672A25">
        <w:rPr>
          <w:rFonts w:ascii="Sylfaen" w:hAnsi="Sylfaen"/>
          <w:sz w:val="22"/>
          <w:szCs w:val="22"/>
          <w:lang w:val="ka-GE"/>
        </w:rPr>
        <w:t xml:space="preserve"> და </w:t>
      </w:r>
      <w:r w:rsidR="0004343B" w:rsidRPr="00672A25">
        <w:rPr>
          <w:rFonts w:ascii="Sylfaen" w:hAnsi="Sylfaen"/>
          <w:sz w:val="22"/>
          <w:szCs w:val="22"/>
          <w:lang w:val="ka-GE"/>
        </w:rPr>
        <w:t xml:space="preserve">განხილვების შედეგად მომზადდება კანონპროექტის </w:t>
      </w:r>
      <w:r w:rsidR="00863EA4" w:rsidRPr="00672A25">
        <w:rPr>
          <w:rFonts w:ascii="Sylfaen" w:hAnsi="Sylfaen"/>
          <w:sz w:val="22"/>
          <w:szCs w:val="22"/>
          <w:lang w:val="ka-GE"/>
        </w:rPr>
        <w:t>საბოლოო</w:t>
      </w:r>
      <w:r w:rsidR="0004343B" w:rsidRPr="00672A25">
        <w:rPr>
          <w:rFonts w:ascii="Sylfaen" w:hAnsi="Sylfaen"/>
          <w:sz w:val="22"/>
          <w:szCs w:val="22"/>
          <w:lang w:val="ka-GE"/>
        </w:rPr>
        <w:t xml:space="preserve"> ვერსია, რომელიც წარედგინება საქართველოს პარლამენტს </w:t>
      </w:r>
      <w:r w:rsidR="00863EA4" w:rsidRPr="00672A25">
        <w:rPr>
          <w:rFonts w:ascii="Sylfaen" w:hAnsi="Sylfaen"/>
          <w:sz w:val="22"/>
          <w:szCs w:val="22"/>
          <w:lang w:val="ka-GE"/>
        </w:rPr>
        <w:t>დასამტკიცებლად.</w:t>
      </w:r>
      <w:r w:rsidR="0004343B" w:rsidRPr="00672A25">
        <w:rPr>
          <w:rFonts w:ascii="Sylfaen" w:hAnsi="Sylfaen"/>
          <w:sz w:val="22"/>
          <w:szCs w:val="22"/>
          <w:lang w:val="ka-GE"/>
        </w:rPr>
        <w:t xml:space="preserve">   </w:t>
      </w:r>
    </w:p>
    <w:p w:rsidR="0004343B" w:rsidRPr="00863EA4" w:rsidRDefault="0004343B" w:rsidP="00D41B5E">
      <w:pPr>
        <w:pStyle w:val="BodyText"/>
        <w:tabs>
          <w:tab w:val="left" w:pos="900"/>
          <w:tab w:val="left" w:pos="1620"/>
        </w:tabs>
        <w:spacing w:after="0"/>
        <w:ind w:left="720" w:right="-90"/>
        <w:jc w:val="both"/>
        <w:rPr>
          <w:rFonts w:ascii="Sylfaen" w:hAnsi="Sylfaen"/>
          <w:sz w:val="22"/>
          <w:szCs w:val="22"/>
          <w:highlight w:val="yellow"/>
          <w:lang w:val="ka-GE"/>
        </w:rPr>
      </w:pPr>
    </w:p>
    <w:p w:rsidR="009B36EF" w:rsidRPr="00863EA4" w:rsidRDefault="009B36EF" w:rsidP="00D41B5E">
      <w:pPr>
        <w:pStyle w:val="ListParagraph"/>
        <w:rPr>
          <w:rFonts w:ascii="Sylfaen" w:hAnsi="Sylfaen"/>
          <w:sz w:val="22"/>
          <w:szCs w:val="22"/>
          <w:highlight w:val="yellow"/>
          <w:lang w:val="ka-GE"/>
        </w:rPr>
      </w:pPr>
    </w:p>
    <w:p w:rsidR="00514607" w:rsidRPr="00DE5A4B" w:rsidRDefault="00DF1C2D" w:rsidP="00D41B5E">
      <w:pPr>
        <w:pStyle w:val="BodyText"/>
        <w:tabs>
          <w:tab w:val="left" w:pos="900"/>
          <w:tab w:val="left" w:pos="1620"/>
        </w:tabs>
        <w:spacing w:after="0"/>
        <w:ind w:right="-90"/>
        <w:jc w:val="both"/>
        <w:rPr>
          <w:rFonts w:ascii="Sylfaen" w:hAnsi="Sylfaen"/>
          <w:b/>
          <w:sz w:val="22"/>
          <w:szCs w:val="22"/>
          <w:lang w:val="ka-GE"/>
        </w:rPr>
      </w:pPr>
      <w:r w:rsidRPr="00DE5A4B">
        <w:rPr>
          <w:rFonts w:ascii="Sylfaen" w:hAnsi="Sylfaen"/>
          <w:sz w:val="22"/>
          <w:szCs w:val="22"/>
          <w:lang w:val="ka-GE"/>
        </w:rPr>
        <w:tab/>
      </w:r>
      <w:r w:rsidR="00514607" w:rsidRPr="00DE5A4B">
        <w:rPr>
          <w:rFonts w:ascii="Sylfaen" w:hAnsi="Sylfaen"/>
          <w:b/>
          <w:sz w:val="22"/>
          <w:szCs w:val="22"/>
          <w:lang w:val="ka-GE"/>
        </w:rPr>
        <w:t xml:space="preserve">ა.დ)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კავშირი</w:t>
      </w:r>
      <w:r w:rsidR="00514607" w:rsidRPr="00DE5A4B">
        <w:rPr>
          <w:rFonts w:ascii="Sylfaen" w:hAnsi="Sylfaen"/>
          <w:b/>
          <w:sz w:val="22"/>
          <w:szCs w:val="22"/>
        </w:rPr>
        <w:t xml:space="preserve"> </w:t>
      </w:r>
      <w:r w:rsidR="00514607" w:rsidRPr="00DE5A4B">
        <w:rPr>
          <w:rFonts w:ascii="Sylfaen" w:hAnsi="Sylfaen" w:cs="Sylfaen"/>
          <w:b/>
          <w:sz w:val="22"/>
          <w:szCs w:val="22"/>
        </w:rPr>
        <w:t>სამთავრობო</w:t>
      </w:r>
      <w:r w:rsidR="00514607" w:rsidRPr="00DE5A4B">
        <w:rPr>
          <w:rFonts w:ascii="Sylfaen" w:hAnsi="Sylfaen"/>
          <w:b/>
          <w:sz w:val="22"/>
          <w:szCs w:val="22"/>
        </w:rPr>
        <w:t xml:space="preserve"> </w:t>
      </w:r>
      <w:r w:rsidR="00514607" w:rsidRPr="00DE5A4B">
        <w:rPr>
          <w:rFonts w:ascii="Sylfaen" w:hAnsi="Sylfaen" w:cs="Sylfaen"/>
          <w:b/>
          <w:sz w:val="22"/>
          <w:szCs w:val="22"/>
        </w:rPr>
        <w:t>პროგრამასთან</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შესაბამის</w:t>
      </w:r>
      <w:r w:rsidR="00514607" w:rsidRPr="00DE5A4B">
        <w:rPr>
          <w:rFonts w:ascii="Sylfaen" w:hAnsi="Sylfaen"/>
          <w:b/>
          <w:sz w:val="22"/>
          <w:szCs w:val="22"/>
        </w:rPr>
        <w:t xml:space="preserve"> </w:t>
      </w:r>
      <w:r w:rsidR="00514607" w:rsidRPr="00DE5A4B">
        <w:rPr>
          <w:rFonts w:ascii="Sylfaen" w:hAnsi="Sylfaen" w:cs="Sylfaen"/>
          <w:b/>
          <w:sz w:val="22"/>
          <w:szCs w:val="22"/>
        </w:rPr>
        <w:t>სფეროში</w:t>
      </w:r>
      <w:r w:rsidR="00514607" w:rsidRPr="00DE5A4B">
        <w:rPr>
          <w:rFonts w:ascii="Sylfaen" w:hAnsi="Sylfaen"/>
          <w:b/>
          <w:sz w:val="22"/>
          <w:szCs w:val="22"/>
        </w:rPr>
        <w:t xml:space="preserve"> </w:t>
      </w:r>
      <w:r w:rsidR="00514607" w:rsidRPr="00DE5A4B">
        <w:rPr>
          <w:rFonts w:ascii="Sylfaen" w:hAnsi="Sylfaen" w:cs="Sylfaen"/>
          <w:b/>
          <w:sz w:val="22"/>
          <w:szCs w:val="22"/>
        </w:rPr>
        <w:t>არსებულ</w:t>
      </w:r>
      <w:r w:rsidR="00514607" w:rsidRPr="00DE5A4B">
        <w:rPr>
          <w:rFonts w:ascii="Sylfaen" w:hAnsi="Sylfaen"/>
          <w:b/>
          <w:sz w:val="22"/>
          <w:szCs w:val="22"/>
        </w:rPr>
        <w:t xml:space="preserve"> </w:t>
      </w:r>
      <w:r w:rsidR="00514607" w:rsidRPr="00DE5A4B">
        <w:rPr>
          <w:rFonts w:ascii="Sylfaen" w:hAnsi="Sylfaen" w:cs="Sylfaen"/>
          <w:b/>
          <w:sz w:val="22"/>
          <w:szCs w:val="22"/>
        </w:rPr>
        <w:t>სამოქმედო</w:t>
      </w:r>
      <w:r w:rsidR="00514607" w:rsidRPr="00DE5A4B">
        <w:rPr>
          <w:rFonts w:ascii="Sylfaen" w:hAnsi="Sylfaen"/>
          <w:b/>
          <w:sz w:val="22"/>
          <w:szCs w:val="22"/>
        </w:rPr>
        <w:t xml:space="preserve"> </w:t>
      </w:r>
      <w:r w:rsidR="00514607" w:rsidRPr="00DE5A4B">
        <w:rPr>
          <w:rFonts w:ascii="Sylfaen" w:hAnsi="Sylfaen" w:cs="Sylfaen"/>
          <w:b/>
          <w:sz w:val="22"/>
          <w:szCs w:val="22"/>
        </w:rPr>
        <w:t>გეგმასთან</w:t>
      </w:r>
      <w:r w:rsidR="00514607" w:rsidRPr="00DE5A4B">
        <w:rPr>
          <w:rFonts w:ascii="Sylfaen" w:hAnsi="Sylfaen"/>
          <w:b/>
          <w:sz w:val="22"/>
          <w:szCs w:val="22"/>
        </w:rPr>
        <w:t xml:space="preserve">, </w:t>
      </w:r>
      <w:r w:rsidR="00514607" w:rsidRPr="00DE5A4B">
        <w:rPr>
          <w:rFonts w:ascii="Sylfaen" w:hAnsi="Sylfaen" w:cs="Sylfaen"/>
          <w:b/>
          <w:sz w:val="22"/>
          <w:szCs w:val="22"/>
        </w:rPr>
        <w:t>ასეთის</w:t>
      </w:r>
      <w:r w:rsidR="00514607" w:rsidRPr="00DE5A4B">
        <w:rPr>
          <w:rFonts w:ascii="Sylfaen" w:hAnsi="Sylfaen"/>
          <w:b/>
          <w:sz w:val="22"/>
          <w:szCs w:val="22"/>
        </w:rPr>
        <w:t xml:space="preserve"> </w:t>
      </w:r>
      <w:r w:rsidR="00514607" w:rsidRPr="00DE5A4B">
        <w:rPr>
          <w:rFonts w:ascii="Sylfaen" w:hAnsi="Sylfaen" w:cs="Sylfaen"/>
          <w:b/>
          <w:sz w:val="22"/>
          <w:szCs w:val="22"/>
        </w:rPr>
        <w:t>არსებობის</w:t>
      </w:r>
      <w:r w:rsidR="00514607" w:rsidRPr="00DE5A4B">
        <w:rPr>
          <w:rFonts w:ascii="Sylfaen" w:hAnsi="Sylfaen"/>
          <w:b/>
          <w:sz w:val="22"/>
          <w:szCs w:val="22"/>
        </w:rPr>
        <w:t xml:space="preserve"> </w:t>
      </w:r>
      <w:r w:rsidR="00514607" w:rsidRPr="00DE5A4B">
        <w:rPr>
          <w:rFonts w:ascii="Sylfaen" w:hAnsi="Sylfaen" w:cs="Sylfaen"/>
          <w:b/>
          <w:sz w:val="22"/>
          <w:szCs w:val="22"/>
        </w:rPr>
        <w:t>შემთხვევაში</w:t>
      </w:r>
      <w:r w:rsidR="00514607" w:rsidRPr="00DE5A4B">
        <w:rPr>
          <w:rFonts w:ascii="Sylfaen" w:hAnsi="Sylfaen"/>
          <w:b/>
          <w:sz w:val="22"/>
          <w:szCs w:val="22"/>
        </w:rPr>
        <w:t xml:space="preserve"> (</w:t>
      </w:r>
      <w:r w:rsidR="00514607" w:rsidRPr="00DE5A4B">
        <w:rPr>
          <w:rFonts w:ascii="Sylfaen" w:hAnsi="Sylfaen" w:cs="Sylfaen"/>
          <w:b/>
          <w:sz w:val="22"/>
          <w:szCs w:val="22"/>
        </w:rPr>
        <w:t>საქართველოს</w:t>
      </w:r>
      <w:r w:rsidR="00514607" w:rsidRPr="00DE5A4B">
        <w:rPr>
          <w:rFonts w:ascii="Sylfaen" w:hAnsi="Sylfaen"/>
          <w:b/>
          <w:sz w:val="22"/>
          <w:szCs w:val="22"/>
        </w:rPr>
        <w:t xml:space="preserve"> </w:t>
      </w:r>
      <w:r w:rsidR="00514607" w:rsidRPr="00DE5A4B">
        <w:rPr>
          <w:rFonts w:ascii="Sylfaen" w:hAnsi="Sylfaen" w:cs="Sylfaen"/>
          <w:b/>
          <w:sz w:val="22"/>
          <w:szCs w:val="22"/>
        </w:rPr>
        <w:t>მთავრობის</w:t>
      </w:r>
      <w:r w:rsidR="00514607" w:rsidRPr="00DE5A4B">
        <w:rPr>
          <w:rFonts w:ascii="Sylfaen" w:hAnsi="Sylfaen"/>
          <w:b/>
          <w:sz w:val="22"/>
          <w:szCs w:val="22"/>
        </w:rPr>
        <w:t xml:space="preserve"> </w:t>
      </w:r>
      <w:r w:rsidR="00514607" w:rsidRPr="00DE5A4B">
        <w:rPr>
          <w:rFonts w:ascii="Sylfaen" w:hAnsi="Sylfaen" w:cs="Sylfaen"/>
          <w:b/>
          <w:sz w:val="22"/>
          <w:szCs w:val="22"/>
        </w:rPr>
        <w:t>მიერ</w:t>
      </w:r>
      <w:r w:rsidR="00514607" w:rsidRPr="00DE5A4B">
        <w:rPr>
          <w:rFonts w:ascii="Sylfaen" w:hAnsi="Sylfaen"/>
          <w:b/>
          <w:sz w:val="22"/>
          <w:szCs w:val="22"/>
        </w:rPr>
        <w:t xml:space="preserve"> </w:t>
      </w:r>
      <w:r w:rsidR="00514607" w:rsidRPr="00DE5A4B">
        <w:rPr>
          <w:rFonts w:ascii="Sylfaen" w:hAnsi="Sylfaen" w:cs="Sylfaen"/>
          <w:b/>
          <w:sz w:val="22"/>
          <w:szCs w:val="22"/>
        </w:rPr>
        <w:t>ინიცირებული</w:t>
      </w:r>
      <w:r w:rsidR="00514607" w:rsidRPr="00DE5A4B">
        <w:rPr>
          <w:rFonts w:ascii="Sylfaen" w:hAnsi="Sylfaen"/>
          <w:b/>
          <w:sz w:val="22"/>
          <w:szCs w:val="22"/>
        </w:rPr>
        <w:t xml:space="preserve">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შემთხვევაში</w:t>
      </w:r>
      <w:r w:rsidR="00514607" w:rsidRPr="00DE5A4B">
        <w:rPr>
          <w:rFonts w:ascii="Sylfaen" w:hAnsi="Sylfaen"/>
          <w:b/>
          <w:sz w:val="22"/>
          <w:szCs w:val="22"/>
        </w:rPr>
        <w:t>)</w:t>
      </w:r>
      <w:r w:rsidR="00514607" w:rsidRPr="00DE5A4B">
        <w:rPr>
          <w:rFonts w:ascii="Sylfaen" w:hAnsi="Sylfaen"/>
          <w:b/>
          <w:sz w:val="22"/>
          <w:szCs w:val="22"/>
          <w:lang w:val="ka-GE"/>
        </w:rPr>
        <w:t>:</w:t>
      </w:r>
    </w:p>
    <w:p w:rsidR="00514607" w:rsidRPr="00EC45BE" w:rsidRDefault="00B36E93" w:rsidP="00D41B5E">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EC45BE" w:rsidRPr="008A7569">
        <w:rPr>
          <w:rFonts w:ascii="Sylfaen" w:hAnsi="Sylfaen"/>
          <w:sz w:val="22"/>
          <w:szCs w:val="22"/>
          <w:lang w:val="ka-GE"/>
        </w:rPr>
        <w:t>კანონპროექტი შეესაბამება საქართველოს მთავრობის მიერ შემუშავებულ 2021-2024 წლების სამთავრობო პროგრამას.</w:t>
      </w:r>
      <w:r w:rsidR="00EC45BE">
        <w:rPr>
          <w:rFonts w:ascii="Sylfaen" w:hAnsi="Sylfaen"/>
          <w:sz w:val="22"/>
          <w:szCs w:val="22"/>
          <w:lang w:val="ka-GE"/>
        </w:rPr>
        <w:t xml:space="preserve"> </w:t>
      </w: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r w:rsidRPr="00DE5A4B">
        <w:rPr>
          <w:rFonts w:ascii="Sylfaen" w:hAnsi="Sylfaen"/>
          <w:b/>
          <w:sz w:val="22"/>
          <w:szCs w:val="22"/>
          <w:lang w:val="ka-GE"/>
        </w:rPr>
        <w:tab/>
        <w:t xml:space="preserve">ა.ე)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ძალაში</w:t>
      </w:r>
      <w:r w:rsidRPr="00DE5A4B">
        <w:rPr>
          <w:rFonts w:ascii="Sylfaen" w:hAnsi="Sylfaen"/>
          <w:b/>
          <w:sz w:val="22"/>
          <w:szCs w:val="22"/>
        </w:rPr>
        <w:t xml:space="preserve"> </w:t>
      </w:r>
      <w:r w:rsidRPr="00DE5A4B">
        <w:rPr>
          <w:rFonts w:ascii="Sylfaen" w:hAnsi="Sylfaen" w:cs="Sylfaen"/>
          <w:b/>
          <w:sz w:val="22"/>
          <w:szCs w:val="22"/>
        </w:rPr>
        <w:t>შესვლის</w:t>
      </w:r>
      <w:r w:rsidRPr="00DE5A4B">
        <w:rPr>
          <w:rFonts w:ascii="Sylfaen" w:hAnsi="Sylfaen"/>
          <w:b/>
          <w:sz w:val="22"/>
          <w:szCs w:val="22"/>
        </w:rPr>
        <w:t xml:space="preserve"> </w:t>
      </w:r>
      <w:r w:rsidRPr="00DE5A4B">
        <w:rPr>
          <w:rFonts w:ascii="Sylfaen" w:hAnsi="Sylfaen" w:cs="Sylfaen"/>
          <w:b/>
          <w:sz w:val="22"/>
          <w:szCs w:val="22"/>
        </w:rPr>
        <w:t>თარიღის</w:t>
      </w:r>
      <w:r w:rsidRPr="00DE5A4B">
        <w:rPr>
          <w:rFonts w:ascii="Sylfaen" w:hAnsi="Sylfaen"/>
          <w:b/>
          <w:sz w:val="22"/>
          <w:szCs w:val="22"/>
        </w:rPr>
        <w:t xml:space="preserve"> </w:t>
      </w:r>
      <w:r w:rsidRPr="00DE5A4B">
        <w:rPr>
          <w:rFonts w:ascii="Sylfaen" w:hAnsi="Sylfaen" w:cs="Sylfaen"/>
          <w:b/>
          <w:sz w:val="22"/>
          <w:szCs w:val="22"/>
        </w:rPr>
        <w:t>შერჩევის</w:t>
      </w:r>
      <w:r w:rsidRPr="00DE5A4B">
        <w:rPr>
          <w:rFonts w:ascii="Sylfaen" w:hAnsi="Sylfaen"/>
          <w:b/>
          <w:sz w:val="22"/>
          <w:szCs w:val="22"/>
        </w:rPr>
        <w:t xml:space="preserve"> </w:t>
      </w:r>
      <w:r w:rsidRPr="00DE5A4B">
        <w:rPr>
          <w:rFonts w:ascii="Sylfaen" w:hAnsi="Sylfaen" w:cs="Sylfaen"/>
          <w:b/>
          <w:sz w:val="22"/>
          <w:szCs w:val="22"/>
        </w:rPr>
        <w:t>პრინციპი</w:t>
      </w:r>
      <w:r w:rsidRPr="00DE5A4B">
        <w:rPr>
          <w:rFonts w:ascii="Sylfaen" w:hAnsi="Sylfaen"/>
          <w:b/>
          <w:sz w:val="22"/>
          <w:szCs w:val="22"/>
        </w:rPr>
        <w:t xml:space="preserve">, </w:t>
      </w:r>
      <w:r w:rsidRPr="00DE5A4B">
        <w:rPr>
          <w:rFonts w:ascii="Sylfaen" w:hAnsi="Sylfaen" w:cs="Sylfaen"/>
          <w:b/>
          <w:sz w:val="22"/>
          <w:szCs w:val="22"/>
        </w:rPr>
        <w:t>ხოლო</w:t>
      </w:r>
      <w:r w:rsidRPr="00DE5A4B">
        <w:rPr>
          <w:rFonts w:ascii="Sylfaen" w:hAnsi="Sylfaen"/>
          <w:b/>
          <w:sz w:val="22"/>
          <w:szCs w:val="22"/>
        </w:rPr>
        <w:t xml:space="preserve"> </w:t>
      </w:r>
      <w:r w:rsidRPr="00DE5A4B">
        <w:rPr>
          <w:rFonts w:ascii="Sylfaen" w:hAnsi="Sylfaen" w:cs="Sylfaen"/>
          <w:b/>
          <w:sz w:val="22"/>
          <w:szCs w:val="22"/>
        </w:rPr>
        <w:t>კანონისთვის</w:t>
      </w:r>
      <w:r w:rsidRPr="00DE5A4B">
        <w:rPr>
          <w:rFonts w:ascii="Sylfaen" w:hAnsi="Sylfaen"/>
          <w:b/>
          <w:sz w:val="22"/>
          <w:szCs w:val="22"/>
        </w:rPr>
        <w:t xml:space="preserve"> </w:t>
      </w:r>
      <w:r w:rsidRPr="00DE5A4B">
        <w:rPr>
          <w:rFonts w:ascii="Sylfaen" w:hAnsi="Sylfaen" w:cs="Sylfaen"/>
          <w:b/>
          <w:sz w:val="22"/>
          <w:szCs w:val="22"/>
        </w:rPr>
        <w:t>უკუძალის</w:t>
      </w:r>
      <w:r w:rsidRPr="00DE5A4B">
        <w:rPr>
          <w:rFonts w:ascii="Sylfaen" w:hAnsi="Sylfaen"/>
          <w:b/>
          <w:sz w:val="22"/>
          <w:szCs w:val="22"/>
        </w:rPr>
        <w:t xml:space="preserve"> </w:t>
      </w:r>
      <w:r w:rsidRPr="00DE5A4B">
        <w:rPr>
          <w:rFonts w:ascii="Sylfaen" w:hAnsi="Sylfaen" w:cs="Sylfaen"/>
          <w:b/>
          <w:sz w:val="22"/>
          <w:szCs w:val="22"/>
        </w:rPr>
        <w:t>მინიჭების</w:t>
      </w:r>
      <w:r w:rsidRPr="00DE5A4B">
        <w:rPr>
          <w:rFonts w:ascii="Sylfaen" w:hAnsi="Sylfaen"/>
          <w:b/>
          <w:sz w:val="22"/>
          <w:szCs w:val="22"/>
        </w:rPr>
        <w:t xml:space="preserve"> </w:t>
      </w:r>
      <w:r w:rsidRPr="00DE5A4B">
        <w:rPr>
          <w:rFonts w:ascii="Sylfaen" w:hAnsi="Sylfaen" w:cs="Sylfaen"/>
          <w:b/>
          <w:sz w:val="22"/>
          <w:szCs w:val="22"/>
        </w:rPr>
        <w:t>შემთხვევაში</w:t>
      </w:r>
      <w:r w:rsidRPr="00DE5A4B">
        <w:rPr>
          <w:rFonts w:ascii="Sylfaen" w:hAnsi="Sylfaen"/>
          <w:b/>
          <w:sz w:val="22"/>
          <w:szCs w:val="22"/>
        </w:rPr>
        <w:t xml:space="preserve"> − </w:t>
      </w:r>
      <w:r w:rsidRPr="00DE5A4B">
        <w:rPr>
          <w:rFonts w:ascii="Sylfaen" w:hAnsi="Sylfaen" w:cs="Sylfaen"/>
          <w:b/>
          <w:sz w:val="22"/>
          <w:szCs w:val="22"/>
        </w:rPr>
        <w:t>აღნიშნულის</w:t>
      </w:r>
      <w:r w:rsidRPr="00DE5A4B">
        <w:rPr>
          <w:rFonts w:ascii="Sylfaen" w:hAnsi="Sylfaen"/>
          <w:b/>
          <w:sz w:val="22"/>
          <w:szCs w:val="22"/>
        </w:rPr>
        <w:t xml:space="preserve"> </w:t>
      </w:r>
      <w:r w:rsidRPr="00DE5A4B">
        <w:rPr>
          <w:rFonts w:ascii="Sylfaen" w:hAnsi="Sylfaen" w:cs="Sylfaen"/>
          <w:b/>
          <w:sz w:val="22"/>
          <w:szCs w:val="22"/>
        </w:rPr>
        <w:t>თაობაზე</w:t>
      </w:r>
      <w:r w:rsidRPr="00DE5A4B">
        <w:rPr>
          <w:rFonts w:ascii="Sylfaen" w:hAnsi="Sylfaen"/>
          <w:b/>
          <w:sz w:val="22"/>
          <w:szCs w:val="22"/>
        </w:rPr>
        <w:t xml:space="preserve"> </w:t>
      </w:r>
      <w:r w:rsidRPr="00DE5A4B">
        <w:rPr>
          <w:rFonts w:ascii="Sylfaen" w:hAnsi="Sylfaen" w:cs="Sylfaen"/>
          <w:b/>
          <w:sz w:val="22"/>
          <w:szCs w:val="22"/>
        </w:rPr>
        <w:t>შესაბამისი</w:t>
      </w:r>
      <w:r w:rsidRPr="00DE5A4B">
        <w:rPr>
          <w:rFonts w:ascii="Sylfaen" w:hAnsi="Sylfaen"/>
          <w:b/>
          <w:sz w:val="22"/>
          <w:szCs w:val="22"/>
        </w:rPr>
        <w:t xml:space="preserve"> </w:t>
      </w:r>
      <w:r w:rsidRPr="00DE5A4B">
        <w:rPr>
          <w:rFonts w:ascii="Sylfaen" w:hAnsi="Sylfaen" w:cs="Sylfaen"/>
          <w:b/>
          <w:sz w:val="22"/>
          <w:szCs w:val="22"/>
        </w:rPr>
        <w:t>დასაბუთება</w:t>
      </w:r>
      <w:r w:rsidRPr="00DE5A4B">
        <w:rPr>
          <w:rFonts w:ascii="Sylfaen" w:hAnsi="Sylfaen"/>
          <w:b/>
          <w:sz w:val="22"/>
          <w:szCs w:val="22"/>
        </w:rPr>
        <w:t>:</w:t>
      </w: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p>
    <w:p w:rsidR="00B23E79" w:rsidRPr="00DE5A4B"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DE5A4B">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DE5A4B"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r w:rsidRPr="00DE5A4B">
        <w:rPr>
          <w:rFonts w:ascii="Sylfaen" w:hAnsi="Sylfaen"/>
          <w:b/>
          <w:sz w:val="22"/>
          <w:szCs w:val="22"/>
          <w:lang w:val="ka-GE"/>
        </w:rPr>
        <w:lastRenderedPageBreak/>
        <w:tab/>
        <w:t xml:space="preserve">ა.ვ)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დაჩქარებული</w:t>
      </w:r>
      <w:r w:rsidRPr="00DE5A4B">
        <w:rPr>
          <w:rFonts w:ascii="Sylfaen" w:hAnsi="Sylfaen"/>
          <w:b/>
          <w:sz w:val="22"/>
          <w:szCs w:val="22"/>
        </w:rPr>
        <w:t xml:space="preserve"> </w:t>
      </w:r>
      <w:r w:rsidRPr="00DE5A4B">
        <w:rPr>
          <w:rFonts w:ascii="Sylfaen" w:hAnsi="Sylfaen" w:cs="Sylfaen"/>
          <w:b/>
          <w:sz w:val="22"/>
          <w:szCs w:val="22"/>
        </w:rPr>
        <w:t>წესით</w:t>
      </w:r>
      <w:r w:rsidRPr="00DE5A4B">
        <w:rPr>
          <w:rFonts w:ascii="Sylfaen" w:hAnsi="Sylfaen"/>
          <w:b/>
          <w:sz w:val="22"/>
          <w:szCs w:val="22"/>
        </w:rPr>
        <w:t xml:space="preserve"> </w:t>
      </w:r>
      <w:r w:rsidRPr="00DE5A4B">
        <w:rPr>
          <w:rFonts w:ascii="Sylfaen" w:hAnsi="Sylfaen" w:cs="Sylfaen"/>
          <w:b/>
          <w:sz w:val="22"/>
          <w:szCs w:val="22"/>
        </w:rPr>
        <w:t>განხილვის</w:t>
      </w:r>
      <w:r w:rsidRPr="00DE5A4B">
        <w:rPr>
          <w:rFonts w:ascii="Sylfaen" w:hAnsi="Sylfaen"/>
          <w:b/>
          <w:sz w:val="22"/>
          <w:szCs w:val="22"/>
        </w:rPr>
        <w:t xml:space="preserve"> </w:t>
      </w:r>
      <w:r w:rsidRPr="00DE5A4B">
        <w:rPr>
          <w:rFonts w:ascii="Sylfaen" w:hAnsi="Sylfaen" w:cs="Sylfaen"/>
          <w:b/>
          <w:sz w:val="22"/>
          <w:szCs w:val="22"/>
        </w:rPr>
        <w:t>მიზეზები</w:t>
      </w:r>
      <w:r w:rsidRPr="00DE5A4B">
        <w:rPr>
          <w:rFonts w:ascii="Sylfaen" w:hAnsi="Sylfaen"/>
          <w:b/>
          <w:sz w:val="22"/>
          <w:szCs w:val="22"/>
        </w:rPr>
        <w:t xml:space="preserve"> </w:t>
      </w:r>
      <w:r w:rsidRPr="00DE5A4B">
        <w:rPr>
          <w:rFonts w:ascii="Sylfaen" w:hAnsi="Sylfaen" w:cs="Sylfaen"/>
          <w:b/>
          <w:sz w:val="22"/>
          <w:szCs w:val="22"/>
        </w:rPr>
        <w:t>და</w:t>
      </w:r>
      <w:r w:rsidRPr="00DE5A4B">
        <w:rPr>
          <w:rFonts w:ascii="Sylfaen" w:hAnsi="Sylfaen"/>
          <w:b/>
          <w:sz w:val="22"/>
          <w:szCs w:val="22"/>
        </w:rPr>
        <w:t xml:space="preserve"> </w:t>
      </w:r>
      <w:r w:rsidRPr="00DE5A4B">
        <w:rPr>
          <w:rFonts w:ascii="Sylfaen" w:hAnsi="Sylfaen" w:cs="Sylfaen"/>
          <w:b/>
          <w:sz w:val="22"/>
          <w:szCs w:val="22"/>
        </w:rPr>
        <w:t>შესაბამისი</w:t>
      </w:r>
      <w:r w:rsidRPr="00DE5A4B">
        <w:rPr>
          <w:rFonts w:ascii="Sylfaen" w:hAnsi="Sylfaen"/>
          <w:b/>
          <w:sz w:val="22"/>
          <w:szCs w:val="22"/>
        </w:rPr>
        <w:t xml:space="preserve"> </w:t>
      </w:r>
      <w:r w:rsidRPr="00DE5A4B">
        <w:rPr>
          <w:rFonts w:ascii="Sylfaen" w:hAnsi="Sylfaen" w:cs="Sylfaen"/>
          <w:b/>
          <w:sz w:val="22"/>
          <w:szCs w:val="22"/>
        </w:rPr>
        <w:t>დასაბუთება</w:t>
      </w:r>
      <w:r w:rsidRPr="00DE5A4B">
        <w:rPr>
          <w:rFonts w:ascii="Sylfaen" w:hAnsi="Sylfaen"/>
          <w:b/>
          <w:sz w:val="22"/>
          <w:szCs w:val="22"/>
        </w:rPr>
        <w:t xml:space="preserve"> (</w:t>
      </w:r>
      <w:r w:rsidRPr="00DE5A4B">
        <w:rPr>
          <w:rFonts w:ascii="Sylfaen" w:hAnsi="Sylfaen" w:cs="Sylfaen"/>
          <w:b/>
          <w:sz w:val="22"/>
          <w:szCs w:val="22"/>
        </w:rPr>
        <w:t>თუ</w:t>
      </w:r>
      <w:r w:rsidRPr="00DE5A4B">
        <w:rPr>
          <w:rFonts w:ascii="Sylfaen" w:hAnsi="Sylfaen"/>
          <w:b/>
          <w:sz w:val="22"/>
          <w:szCs w:val="22"/>
        </w:rPr>
        <w:t xml:space="preserve"> </w:t>
      </w:r>
      <w:r w:rsidRPr="00DE5A4B">
        <w:rPr>
          <w:rFonts w:ascii="Sylfaen" w:hAnsi="Sylfaen" w:cs="Sylfaen"/>
          <w:b/>
          <w:sz w:val="22"/>
          <w:szCs w:val="22"/>
        </w:rPr>
        <w:t>ინიციატორი</w:t>
      </w:r>
      <w:r w:rsidRPr="00DE5A4B">
        <w:rPr>
          <w:rFonts w:ascii="Sylfaen" w:hAnsi="Sylfaen"/>
          <w:b/>
          <w:sz w:val="22"/>
          <w:szCs w:val="22"/>
        </w:rPr>
        <w:t xml:space="preserve"> </w:t>
      </w:r>
      <w:r w:rsidRPr="00DE5A4B">
        <w:rPr>
          <w:rFonts w:ascii="Sylfaen" w:hAnsi="Sylfaen" w:cs="Sylfaen"/>
          <w:b/>
          <w:sz w:val="22"/>
          <w:szCs w:val="22"/>
        </w:rPr>
        <w:t>ითხოვს</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დაჩქარებული</w:t>
      </w:r>
      <w:r w:rsidRPr="00DE5A4B">
        <w:rPr>
          <w:rFonts w:ascii="Sylfaen" w:hAnsi="Sylfaen"/>
          <w:b/>
          <w:sz w:val="22"/>
          <w:szCs w:val="22"/>
        </w:rPr>
        <w:t xml:space="preserve"> </w:t>
      </w:r>
      <w:r w:rsidRPr="00DE5A4B">
        <w:rPr>
          <w:rFonts w:ascii="Sylfaen" w:hAnsi="Sylfaen" w:cs="Sylfaen"/>
          <w:b/>
          <w:sz w:val="22"/>
          <w:szCs w:val="22"/>
        </w:rPr>
        <w:t>წესით</w:t>
      </w:r>
      <w:r w:rsidRPr="00DE5A4B">
        <w:rPr>
          <w:rFonts w:ascii="Sylfaen" w:hAnsi="Sylfaen"/>
          <w:b/>
          <w:sz w:val="22"/>
          <w:szCs w:val="22"/>
        </w:rPr>
        <w:t xml:space="preserve"> </w:t>
      </w:r>
      <w:r w:rsidRPr="00DE5A4B">
        <w:rPr>
          <w:rFonts w:ascii="Sylfaen" w:hAnsi="Sylfaen" w:cs="Sylfaen"/>
          <w:b/>
          <w:sz w:val="22"/>
          <w:szCs w:val="22"/>
        </w:rPr>
        <w:t>განხილვას</w:t>
      </w:r>
      <w:r w:rsidRPr="00DE5A4B">
        <w:rPr>
          <w:rFonts w:ascii="Sylfaen" w:hAnsi="Sylfaen"/>
          <w:b/>
          <w:sz w:val="22"/>
          <w:szCs w:val="22"/>
        </w:rPr>
        <w:t>):</w:t>
      </w: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r w:rsidRPr="00DE5A4B">
        <w:rPr>
          <w:rFonts w:ascii="Sylfaen" w:hAnsi="Sylfaen"/>
          <w:b/>
          <w:sz w:val="22"/>
          <w:szCs w:val="22"/>
          <w:lang w:val="ka-GE"/>
        </w:rPr>
        <w:tab/>
      </w:r>
      <w:r w:rsidRPr="00DE5A4B">
        <w:rPr>
          <w:rFonts w:ascii="Sylfaen" w:hAnsi="Sylfaen"/>
          <w:sz w:val="22"/>
          <w:szCs w:val="22"/>
          <w:lang w:val="ka-GE"/>
        </w:rPr>
        <w:t>ასეთი არ არსებობს.</w:t>
      </w:r>
    </w:p>
    <w:p w:rsidR="00514607" w:rsidRPr="00DE5A4B"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DE5A4B"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DE5A4B">
        <w:rPr>
          <w:rFonts w:ascii="Sylfaen" w:hAnsi="Sylfaen"/>
          <w:b/>
          <w:noProof/>
          <w:sz w:val="22"/>
          <w:szCs w:val="22"/>
          <w:lang w:val="pt-BR"/>
        </w:rPr>
        <w:t xml:space="preserve"> </w:t>
      </w:r>
      <w:r w:rsidR="003F59FB" w:rsidRPr="00DE5A4B">
        <w:rPr>
          <w:rFonts w:ascii="Sylfaen" w:hAnsi="Sylfaen"/>
          <w:b/>
          <w:noProof/>
          <w:sz w:val="22"/>
          <w:szCs w:val="22"/>
          <w:lang w:val="ka-GE"/>
        </w:rPr>
        <w:tab/>
      </w:r>
      <w:r w:rsidR="00551976" w:rsidRPr="00DE5A4B">
        <w:rPr>
          <w:rFonts w:ascii="Sylfaen" w:hAnsi="Sylfaen"/>
          <w:b/>
          <w:sz w:val="22"/>
          <w:szCs w:val="22"/>
          <w:lang w:val="ka-GE"/>
        </w:rPr>
        <w:t>ბ)</w:t>
      </w:r>
      <w:r w:rsidR="00551976" w:rsidRPr="00DE5A4B">
        <w:rPr>
          <w:rFonts w:ascii="Sylfaen" w:hAnsi="Sylfaen"/>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ფინანსური</w:t>
      </w:r>
      <w:r w:rsidR="00551976" w:rsidRPr="00DE5A4B">
        <w:rPr>
          <w:rFonts w:ascii="Sylfaen" w:hAnsi="Sylfaen" w:cs="LitNusx"/>
          <w:b/>
          <w:sz w:val="22"/>
          <w:szCs w:val="22"/>
          <w:lang w:val="pt-BR"/>
        </w:rPr>
        <w:t xml:space="preserve"> </w:t>
      </w:r>
      <w:r w:rsidR="00514607" w:rsidRPr="00DE5A4B">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DE5A4B">
        <w:rPr>
          <w:rFonts w:ascii="Sylfaen" w:hAnsi="Sylfaen" w:cs="LitNusx"/>
          <w:b/>
          <w:sz w:val="22"/>
          <w:szCs w:val="22"/>
          <w:lang w:val="pt-BR"/>
        </w:rPr>
        <w:t>:</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ბ.ა)  კანონ</w:t>
      </w:r>
      <w:r w:rsidR="00551976" w:rsidRPr="00DE5A4B">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DE5A4B">
        <w:rPr>
          <w:rFonts w:ascii="Sylfaen" w:hAnsi="Sylfaen" w:cs="Sylfaen"/>
          <w:b/>
          <w:bCs/>
          <w:noProof/>
          <w:sz w:val="22"/>
          <w:szCs w:val="22"/>
          <w:lang w:val="ka-GE"/>
        </w:rPr>
        <w:t>:</w:t>
      </w:r>
      <w:r w:rsidR="00551976" w:rsidRPr="00DE5A4B">
        <w:rPr>
          <w:rFonts w:ascii="Sylfaen" w:hAnsi="Sylfaen" w:cs="Sylfaen"/>
          <w:b/>
          <w:bCs/>
          <w:noProof/>
          <w:sz w:val="22"/>
          <w:szCs w:val="22"/>
          <w:lang w:val="pt-BR"/>
        </w:rPr>
        <w:t xml:space="preserve">    </w:t>
      </w: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sz w:val="22"/>
          <w:szCs w:val="22"/>
          <w:lang w:val="ka-GE"/>
        </w:rPr>
        <w:tab/>
      </w:r>
      <w:r w:rsidR="004D0B2D" w:rsidRPr="00DE5A4B">
        <w:rPr>
          <w:rFonts w:ascii="Sylfaen" w:hAnsi="Sylfaen"/>
          <w:sz w:val="22"/>
          <w:szCs w:val="22"/>
          <w:lang w:val="ka-GE"/>
        </w:rPr>
        <w:t>კანონის პროექტი განსაზღვრავს 20</w:t>
      </w:r>
      <w:r w:rsidR="00DE5A4B">
        <w:rPr>
          <w:rFonts w:ascii="Sylfaen" w:hAnsi="Sylfaen"/>
          <w:sz w:val="22"/>
          <w:szCs w:val="22"/>
          <w:lang w:val="en-US"/>
        </w:rPr>
        <w:t>2</w:t>
      </w:r>
      <w:r w:rsidR="00B36E93">
        <w:rPr>
          <w:rFonts w:ascii="Sylfaen" w:hAnsi="Sylfaen"/>
          <w:sz w:val="22"/>
          <w:szCs w:val="22"/>
          <w:lang w:val="ka-GE"/>
        </w:rPr>
        <w:t>2</w:t>
      </w:r>
      <w:r w:rsidR="004D0B2D" w:rsidRPr="00DE5A4B">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DE5A4B">
        <w:rPr>
          <w:rFonts w:ascii="Sylfaen" w:hAnsi="Sylfaen"/>
          <w:sz w:val="22"/>
          <w:szCs w:val="22"/>
          <w:lang w:val="ka-GE"/>
        </w:rPr>
        <w:t>.</w:t>
      </w: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ბ.ბ) კანონ</w:t>
      </w:r>
      <w:r w:rsidR="00551976" w:rsidRPr="00DE5A4B">
        <w:rPr>
          <w:rFonts w:ascii="Sylfaen" w:hAnsi="Sylfaen" w:cs="Sylfaen"/>
          <w:b/>
          <w:bCs/>
          <w:noProof/>
          <w:sz w:val="22"/>
          <w:szCs w:val="22"/>
          <w:lang w:val="pt-BR"/>
        </w:rPr>
        <w:t>პროექტის გავლენა</w:t>
      </w:r>
      <w:r w:rsidR="00514607" w:rsidRPr="00DE5A4B">
        <w:rPr>
          <w:rFonts w:ascii="Sylfaen" w:hAnsi="Sylfaen" w:cs="Sylfaen"/>
          <w:b/>
          <w:bCs/>
          <w:noProof/>
          <w:sz w:val="22"/>
          <w:szCs w:val="22"/>
          <w:lang w:val="ka-GE"/>
        </w:rPr>
        <w:t xml:space="preserve"> სახელმწიფო ან/და მუნიციპალური</w:t>
      </w:r>
      <w:r w:rsidR="00551976" w:rsidRPr="00DE5A4B">
        <w:rPr>
          <w:rFonts w:ascii="Sylfaen" w:hAnsi="Sylfaen" w:cs="Sylfaen"/>
          <w:b/>
          <w:bCs/>
          <w:noProof/>
          <w:sz w:val="22"/>
          <w:szCs w:val="22"/>
          <w:lang w:val="pt-BR"/>
        </w:rPr>
        <w:t xml:space="preserve"> ბიუჯეტის საშემოსავლო ნაწილზე</w:t>
      </w:r>
      <w:r w:rsidRPr="00DE5A4B">
        <w:rPr>
          <w:rFonts w:ascii="Sylfaen" w:hAnsi="Sylfaen" w:cs="Sylfaen"/>
          <w:b/>
          <w:bCs/>
          <w:noProof/>
          <w:sz w:val="22"/>
          <w:szCs w:val="22"/>
          <w:lang w:val="ka-GE"/>
        </w:rPr>
        <w:t>:</w:t>
      </w:r>
    </w:p>
    <w:p w:rsidR="004D0B2D"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DE5A4B">
        <w:rPr>
          <w:rFonts w:ascii="Sylfaen" w:hAnsi="Sylfaen"/>
          <w:sz w:val="22"/>
          <w:szCs w:val="22"/>
          <w:lang w:val="ka-GE"/>
        </w:rPr>
        <w:tab/>
      </w:r>
      <w:r w:rsidR="004D0B2D" w:rsidRPr="00DE5A4B">
        <w:rPr>
          <w:rFonts w:ascii="Sylfaen" w:hAnsi="Sylfaen"/>
          <w:sz w:val="22"/>
          <w:szCs w:val="22"/>
          <w:lang w:val="ka-GE"/>
        </w:rPr>
        <w:t>კანონის პროექტი განსაზღვრავს 20</w:t>
      </w:r>
      <w:r w:rsidR="0077502C" w:rsidRPr="00DE5A4B">
        <w:rPr>
          <w:rFonts w:ascii="Sylfaen" w:hAnsi="Sylfaen"/>
          <w:sz w:val="22"/>
          <w:szCs w:val="22"/>
          <w:lang w:val="en-US"/>
        </w:rPr>
        <w:t>2</w:t>
      </w:r>
      <w:r w:rsidR="00B36E93">
        <w:rPr>
          <w:rFonts w:ascii="Sylfaen" w:hAnsi="Sylfaen"/>
          <w:sz w:val="22"/>
          <w:szCs w:val="22"/>
          <w:lang w:val="ka-GE"/>
        </w:rPr>
        <w:t>2</w:t>
      </w:r>
      <w:r w:rsidR="004D0B2D" w:rsidRPr="00DE5A4B">
        <w:rPr>
          <w:rFonts w:ascii="Sylfaen" w:hAnsi="Sylfaen"/>
          <w:sz w:val="22"/>
          <w:szCs w:val="22"/>
          <w:lang w:val="ka-GE"/>
        </w:rPr>
        <w:t xml:space="preserve"> წლის სახელმწიფო ბიუჯეტის</w:t>
      </w:r>
      <w:r w:rsidR="00354274" w:rsidRPr="00DE5A4B">
        <w:rPr>
          <w:rFonts w:ascii="Sylfaen" w:hAnsi="Sylfaen"/>
          <w:sz w:val="22"/>
          <w:szCs w:val="22"/>
          <w:lang w:val="ka-GE"/>
        </w:rPr>
        <w:t xml:space="preserve"> დაზუსტებული</w:t>
      </w:r>
      <w:r w:rsidR="004D0B2D" w:rsidRPr="00DE5A4B">
        <w:rPr>
          <w:rFonts w:ascii="Sylfaen" w:hAnsi="Sylfaen"/>
          <w:sz w:val="22"/>
          <w:szCs w:val="22"/>
          <w:lang w:val="ka-GE"/>
        </w:rPr>
        <w:t xml:space="preserve"> შემოსავლების საპროგნოზო მაჩვენებლებს</w:t>
      </w:r>
      <w:r w:rsidR="0081360E" w:rsidRPr="00DE5A4B">
        <w:rPr>
          <w:rFonts w:ascii="Sylfaen" w:hAnsi="Sylfaen"/>
          <w:sz w:val="22"/>
          <w:szCs w:val="22"/>
          <w:lang w:val="ka-GE"/>
        </w:rPr>
        <w:t>.</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ბ.გ) კანონ</w:t>
      </w:r>
      <w:r w:rsidR="00551976" w:rsidRPr="00DE5A4B">
        <w:rPr>
          <w:rFonts w:ascii="Sylfaen" w:hAnsi="Sylfaen" w:cs="Sylfaen"/>
          <w:b/>
          <w:bCs/>
          <w:noProof/>
          <w:sz w:val="22"/>
          <w:szCs w:val="22"/>
          <w:lang w:val="pt-BR"/>
        </w:rPr>
        <w:t xml:space="preserve">პროექტის გავლენა </w:t>
      </w:r>
      <w:r w:rsidR="00514607" w:rsidRPr="00DE5A4B">
        <w:rPr>
          <w:rFonts w:ascii="Sylfaen" w:hAnsi="Sylfaen" w:cs="Sylfaen"/>
          <w:b/>
          <w:bCs/>
          <w:noProof/>
          <w:sz w:val="22"/>
          <w:szCs w:val="22"/>
          <w:lang w:val="ka-GE"/>
        </w:rPr>
        <w:t>სახელმწიფო ან/და მუნიციპალური</w:t>
      </w:r>
      <w:r w:rsidR="00514607" w:rsidRPr="00DE5A4B">
        <w:rPr>
          <w:rFonts w:ascii="Sylfaen" w:hAnsi="Sylfaen" w:cs="Sylfaen"/>
          <w:b/>
          <w:bCs/>
          <w:noProof/>
          <w:sz w:val="22"/>
          <w:szCs w:val="22"/>
          <w:lang w:val="pt-BR"/>
        </w:rPr>
        <w:t xml:space="preserve"> </w:t>
      </w:r>
      <w:r w:rsidR="00551976" w:rsidRPr="00DE5A4B">
        <w:rPr>
          <w:rFonts w:ascii="Sylfaen" w:hAnsi="Sylfaen" w:cs="Sylfaen"/>
          <w:b/>
          <w:bCs/>
          <w:noProof/>
          <w:sz w:val="22"/>
          <w:szCs w:val="22"/>
          <w:lang w:val="pt-BR"/>
        </w:rPr>
        <w:t>ბიუჯეტის ხარჯვით ნაწილზე</w:t>
      </w:r>
      <w:r w:rsidRPr="00DE5A4B">
        <w:rPr>
          <w:rFonts w:ascii="Sylfaen" w:hAnsi="Sylfaen" w:cs="Sylfaen"/>
          <w:b/>
          <w:bCs/>
          <w:noProof/>
          <w:sz w:val="22"/>
          <w:szCs w:val="22"/>
          <w:lang w:val="ka-GE"/>
        </w:rPr>
        <w:t>:</w:t>
      </w:r>
    </w:p>
    <w:p w:rsidR="004D0B2D"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sz w:val="22"/>
          <w:szCs w:val="22"/>
          <w:lang w:val="ka-GE"/>
        </w:rPr>
        <w:tab/>
      </w:r>
      <w:r w:rsidR="004D0B2D" w:rsidRPr="00DE5A4B">
        <w:rPr>
          <w:rFonts w:ascii="Sylfaen" w:hAnsi="Sylfaen"/>
          <w:sz w:val="22"/>
          <w:szCs w:val="22"/>
          <w:lang w:val="ka-GE"/>
        </w:rPr>
        <w:t>კ</w:t>
      </w:r>
      <w:r w:rsidR="00354274" w:rsidRPr="00DE5A4B">
        <w:rPr>
          <w:rFonts w:ascii="Sylfaen" w:hAnsi="Sylfaen"/>
          <w:sz w:val="22"/>
          <w:szCs w:val="22"/>
          <w:lang w:val="ka-GE"/>
        </w:rPr>
        <w:t>ანონის პროექტი განსაზღვრავს 20</w:t>
      </w:r>
      <w:r w:rsidR="0077502C" w:rsidRPr="00DE5A4B">
        <w:rPr>
          <w:rFonts w:ascii="Sylfaen" w:hAnsi="Sylfaen"/>
          <w:sz w:val="22"/>
          <w:szCs w:val="22"/>
          <w:lang w:val="en-US"/>
        </w:rPr>
        <w:t>2</w:t>
      </w:r>
      <w:r w:rsidR="00B36E93">
        <w:rPr>
          <w:rFonts w:ascii="Sylfaen" w:hAnsi="Sylfaen"/>
          <w:sz w:val="22"/>
          <w:szCs w:val="22"/>
          <w:lang w:val="ka-GE"/>
        </w:rPr>
        <w:t>2</w:t>
      </w:r>
      <w:r w:rsidR="004D0B2D" w:rsidRPr="00DE5A4B">
        <w:rPr>
          <w:rFonts w:ascii="Sylfaen" w:hAnsi="Sylfaen"/>
          <w:sz w:val="22"/>
          <w:szCs w:val="22"/>
          <w:lang w:val="ka-GE"/>
        </w:rPr>
        <w:t xml:space="preserve"> წლის სახელმწიფო ბიუჯეტის</w:t>
      </w:r>
      <w:r w:rsidR="00354274" w:rsidRPr="00DE5A4B">
        <w:rPr>
          <w:rFonts w:ascii="Sylfaen" w:hAnsi="Sylfaen"/>
          <w:sz w:val="22"/>
          <w:szCs w:val="22"/>
          <w:lang w:val="ka-GE"/>
        </w:rPr>
        <w:t xml:space="preserve"> დაზუსტებულ</w:t>
      </w:r>
      <w:r w:rsidR="004D0B2D" w:rsidRPr="00DE5A4B">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551976" w:rsidRPr="00DE5A4B">
        <w:rPr>
          <w:rFonts w:ascii="Sylfaen" w:hAnsi="Sylfaen" w:cs="Sylfaen"/>
          <w:b/>
          <w:bCs/>
          <w:noProof/>
          <w:sz w:val="22"/>
          <w:szCs w:val="22"/>
          <w:lang w:val="pt-BR"/>
        </w:rPr>
        <w:t>ბ.დ) სახელმწიფოს ახალი ფინანსური ვალდებულებ</w:t>
      </w:r>
      <w:r w:rsidRPr="00DE5A4B">
        <w:rPr>
          <w:rFonts w:ascii="Sylfaen" w:hAnsi="Sylfaen" w:cs="Sylfaen"/>
          <w:b/>
          <w:bCs/>
          <w:noProof/>
          <w:sz w:val="22"/>
          <w:szCs w:val="22"/>
          <w:lang w:val="ka-GE"/>
        </w:rPr>
        <w:t>ები</w:t>
      </w:r>
      <w:r w:rsidR="00514607" w:rsidRPr="00DE5A4B">
        <w:rPr>
          <w:rFonts w:ascii="Sylfaen" w:hAnsi="Sylfaen" w:cs="Sylfaen"/>
          <w:b/>
          <w:bCs/>
          <w:noProof/>
          <w:sz w:val="22"/>
          <w:szCs w:val="22"/>
          <w:lang w:val="ka-GE"/>
        </w:rPr>
        <w:t xml:space="preserve">,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გავლენით</w:t>
      </w:r>
      <w:r w:rsidR="00514607" w:rsidRPr="00DE5A4B">
        <w:rPr>
          <w:rFonts w:ascii="Sylfaen" w:hAnsi="Sylfaen"/>
          <w:b/>
          <w:sz w:val="22"/>
          <w:szCs w:val="22"/>
        </w:rPr>
        <w:t xml:space="preserve"> </w:t>
      </w:r>
      <w:r w:rsidR="00514607" w:rsidRPr="00DE5A4B">
        <w:rPr>
          <w:rFonts w:ascii="Sylfaen" w:hAnsi="Sylfaen" w:cs="Sylfaen"/>
          <w:b/>
          <w:sz w:val="22"/>
          <w:szCs w:val="22"/>
        </w:rPr>
        <w:t>სახელმწიფოს</w:t>
      </w:r>
      <w:r w:rsidR="00514607" w:rsidRPr="00DE5A4B">
        <w:rPr>
          <w:rFonts w:ascii="Sylfaen" w:hAnsi="Sylfaen"/>
          <w:b/>
          <w:sz w:val="22"/>
          <w:szCs w:val="22"/>
        </w:rPr>
        <w:t xml:space="preserve"> </w:t>
      </w:r>
      <w:r w:rsidR="00514607" w:rsidRPr="00DE5A4B">
        <w:rPr>
          <w:rFonts w:ascii="Sylfaen" w:hAnsi="Sylfaen" w:cs="Sylfaen"/>
          <w:b/>
          <w:sz w:val="22"/>
          <w:szCs w:val="22"/>
        </w:rPr>
        <w:t>ან</w:t>
      </w:r>
      <w:r w:rsidR="00514607" w:rsidRPr="00DE5A4B">
        <w:rPr>
          <w:rFonts w:ascii="Sylfaen" w:hAnsi="Sylfaen"/>
          <w:b/>
          <w:sz w:val="22"/>
          <w:szCs w:val="22"/>
        </w:rPr>
        <w:t xml:space="preserve"> </w:t>
      </w:r>
      <w:r w:rsidR="00514607" w:rsidRPr="00DE5A4B">
        <w:rPr>
          <w:rFonts w:ascii="Sylfaen" w:hAnsi="Sylfaen" w:cs="Sylfaen"/>
          <w:b/>
          <w:sz w:val="22"/>
          <w:szCs w:val="22"/>
        </w:rPr>
        <w:t>მის</w:t>
      </w:r>
      <w:r w:rsidR="00514607" w:rsidRPr="00DE5A4B">
        <w:rPr>
          <w:rFonts w:ascii="Sylfaen" w:hAnsi="Sylfaen"/>
          <w:b/>
          <w:sz w:val="22"/>
          <w:szCs w:val="22"/>
        </w:rPr>
        <w:t xml:space="preserve"> </w:t>
      </w:r>
      <w:r w:rsidR="00514607" w:rsidRPr="00DE5A4B">
        <w:rPr>
          <w:rFonts w:ascii="Sylfaen" w:hAnsi="Sylfaen" w:cs="Sylfaen"/>
          <w:b/>
          <w:sz w:val="22"/>
          <w:szCs w:val="22"/>
        </w:rPr>
        <w:t>სისტემაში</w:t>
      </w:r>
      <w:r w:rsidR="00514607" w:rsidRPr="00DE5A4B">
        <w:rPr>
          <w:rFonts w:ascii="Sylfaen" w:hAnsi="Sylfaen"/>
          <w:b/>
          <w:sz w:val="22"/>
          <w:szCs w:val="22"/>
        </w:rPr>
        <w:t xml:space="preserve"> </w:t>
      </w:r>
      <w:r w:rsidR="00514607" w:rsidRPr="00DE5A4B">
        <w:rPr>
          <w:rFonts w:ascii="Sylfaen" w:hAnsi="Sylfaen" w:cs="Sylfaen"/>
          <w:b/>
          <w:sz w:val="22"/>
          <w:szCs w:val="22"/>
        </w:rPr>
        <w:t>არსებული</w:t>
      </w:r>
      <w:r w:rsidR="00514607" w:rsidRPr="00DE5A4B">
        <w:rPr>
          <w:rFonts w:ascii="Sylfaen" w:hAnsi="Sylfaen"/>
          <w:b/>
          <w:sz w:val="22"/>
          <w:szCs w:val="22"/>
        </w:rPr>
        <w:t xml:space="preserve"> </w:t>
      </w:r>
      <w:r w:rsidR="00514607" w:rsidRPr="00DE5A4B">
        <w:rPr>
          <w:rFonts w:ascii="Sylfaen" w:hAnsi="Sylfaen" w:cs="Sylfaen"/>
          <w:b/>
          <w:sz w:val="22"/>
          <w:szCs w:val="22"/>
        </w:rPr>
        <w:t>უწყების</w:t>
      </w:r>
      <w:r w:rsidR="00514607" w:rsidRPr="00DE5A4B">
        <w:rPr>
          <w:rFonts w:ascii="Sylfaen" w:hAnsi="Sylfaen"/>
          <w:b/>
          <w:sz w:val="22"/>
          <w:szCs w:val="22"/>
        </w:rPr>
        <w:t xml:space="preserve"> </w:t>
      </w:r>
      <w:r w:rsidR="00514607" w:rsidRPr="00DE5A4B">
        <w:rPr>
          <w:rFonts w:ascii="Sylfaen" w:hAnsi="Sylfaen" w:cs="Sylfaen"/>
          <w:b/>
          <w:sz w:val="22"/>
          <w:szCs w:val="22"/>
        </w:rPr>
        <w:t>მიერ</w:t>
      </w:r>
      <w:r w:rsidR="00514607" w:rsidRPr="00DE5A4B">
        <w:rPr>
          <w:rFonts w:ascii="Sylfaen" w:hAnsi="Sylfaen"/>
          <w:b/>
          <w:sz w:val="22"/>
          <w:szCs w:val="22"/>
        </w:rPr>
        <w:t xml:space="preserve"> </w:t>
      </w:r>
      <w:r w:rsidR="00514607" w:rsidRPr="00DE5A4B">
        <w:rPr>
          <w:rFonts w:ascii="Sylfaen" w:hAnsi="Sylfaen" w:cs="Sylfaen"/>
          <w:b/>
          <w:sz w:val="22"/>
          <w:szCs w:val="22"/>
        </w:rPr>
        <w:t>მისაღები</w:t>
      </w:r>
      <w:r w:rsidR="00514607" w:rsidRPr="00DE5A4B">
        <w:rPr>
          <w:rFonts w:ascii="Sylfaen" w:hAnsi="Sylfaen"/>
          <w:b/>
          <w:sz w:val="22"/>
          <w:szCs w:val="22"/>
        </w:rPr>
        <w:t xml:space="preserve"> </w:t>
      </w:r>
      <w:r w:rsidR="00514607" w:rsidRPr="00DE5A4B">
        <w:rPr>
          <w:rFonts w:ascii="Sylfaen" w:hAnsi="Sylfaen" w:cs="Sylfaen"/>
          <w:b/>
          <w:sz w:val="22"/>
          <w:szCs w:val="22"/>
        </w:rPr>
        <w:t>პირდაპირი</w:t>
      </w:r>
      <w:r w:rsidR="00514607" w:rsidRPr="00DE5A4B">
        <w:rPr>
          <w:rFonts w:ascii="Sylfaen" w:hAnsi="Sylfaen"/>
          <w:b/>
          <w:sz w:val="22"/>
          <w:szCs w:val="22"/>
        </w:rPr>
        <w:t xml:space="preserve"> </w:t>
      </w:r>
      <w:r w:rsidR="00514607" w:rsidRPr="00DE5A4B">
        <w:rPr>
          <w:rFonts w:ascii="Sylfaen" w:hAnsi="Sylfaen" w:cs="Sylfaen"/>
          <w:b/>
          <w:sz w:val="22"/>
          <w:szCs w:val="22"/>
        </w:rPr>
        <w:t>ფინანსური</w:t>
      </w:r>
      <w:r w:rsidR="00514607" w:rsidRPr="00DE5A4B">
        <w:rPr>
          <w:rFonts w:ascii="Sylfaen" w:hAnsi="Sylfaen"/>
          <w:b/>
          <w:sz w:val="22"/>
          <w:szCs w:val="22"/>
        </w:rPr>
        <w:t xml:space="preserve"> </w:t>
      </w:r>
      <w:r w:rsidR="00514607" w:rsidRPr="00DE5A4B">
        <w:rPr>
          <w:rFonts w:ascii="Sylfaen" w:hAnsi="Sylfaen" w:cs="Sylfaen"/>
          <w:b/>
          <w:sz w:val="22"/>
          <w:szCs w:val="22"/>
        </w:rPr>
        <w:t>ვალდებულებების</w:t>
      </w:r>
      <w:r w:rsidR="00514607" w:rsidRPr="00DE5A4B">
        <w:rPr>
          <w:rFonts w:ascii="Sylfaen" w:hAnsi="Sylfaen"/>
          <w:b/>
          <w:sz w:val="22"/>
          <w:szCs w:val="22"/>
        </w:rPr>
        <w:t xml:space="preserve"> (</w:t>
      </w:r>
      <w:r w:rsidR="00514607" w:rsidRPr="00DE5A4B">
        <w:rPr>
          <w:rFonts w:ascii="Sylfaen" w:hAnsi="Sylfaen" w:cs="Sylfaen"/>
          <w:b/>
          <w:sz w:val="22"/>
          <w:szCs w:val="22"/>
        </w:rPr>
        <w:t>საშინაო</w:t>
      </w:r>
      <w:r w:rsidR="00514607" w:rsidRPr="00DE5A4B">
        <w:rPr>
          <w:rFonts w:ascii="Sylfaen" w:hAnsi="Sylfaen"/>
          <w:b/>
          <w:sz w:val="22"/>
          <w:szCs w:val="22"/>
        </w:rPr>
        <w:t xml:space="preserve"> </w:t>
      </w:r>
      <w:r w:rsidR="00514607" w:rsidRPr="00DE5A4B">
        <w:rPr>
          <w:rFonts w:ascii="Sylfaen" w:hAnsi="Sylfaen" w:cs="Sylfaen"/>
          <w:b/>
          <w:sz w:val="22"/>
          <w:szCs w:val="22"/>
        </w:rPr>
        <w:t>ან</w:t>
      </w:r>
      <w:r w:rsidR="00514607" w:rsidRPr="00DE5A4B">
        <w:rPr>
          <w:rFonts w:ascii="Sylfaen" w:hAnsi="Sylfaen"/>
          <w:b/>
          <w:sz w:val="22"/>
          <w:szCs w:val="22"/>
        </w:rPr>
        <w:t xml:space="preserve"> </w:t>
      </w:r>
      <w:r w:rsidR="00514607" w:rsidRPr="00DE5A4B">
        <w:rPr>
          <w:rFonts w:ascii="Sylfaen" w:hAnsi="Sylfaen" w:cs="Sylfaen"/>
          <w:b/>
          <w:sz w:val="22"/>
          <w:szCs w:val="22"/>
        </w:rPr>
        <w:t>საგარეო</w:t>
      </w:r>
      <w:r w:rsidR="00514607" w:rsidRPr="00DE5A4B">
        <w:rPr>
          <w:rFonts w:ascii="Sylfaen" w:hAnsi="Sylfaen"/>
          <w:b/>
          <w:sz w:val="22"/>
          <w:szCs w:val="22"/>
        </w:rPr>
        <w:t xml:space="preserve"> </w:t>
      </w:r>
      <w:r w:rsidR="00514607" w:rsidRPr="00DE5A4B">
        <w:rPr>
          <w:rFonts w:ascii="Sylfaen" w:hAnsi="Sylfaen" w:cs="Sylfaen"/>
          <w:b/>
          <w:sz w:val="22"/>
          <w:szCs w:val="22"/>
        </w:rPr>
        <w:t>ვალდებულებები</w:t>
      </w:r>
      <w:r w:rsidR="00514607" w:rsidRPr="00DE5A4B">
        <w:rPr>
          <w:rFonts w:ascii="Sylfaen" w:hAnsi="Sylfaen"/>
          <w:b/>
          <w:sz w:val="22"/>
          <w:szCs w:val="22"/>
        </w:rPr>
        <w:t xml:space="preserve">) </w:t>
      </w:r>
      <w:r w:rsidR="00514607" w:rsidRPr="00DE5A4B">
        <w:rPr>
          <w:rFonts w:ascii="Sylfaen" w:hAnsi="Sylfaen" w:cs="Sylfaen"/>
          <w:b/>
          <w:sz w:val="22"/>
          <w:szCs w:val="22"/>
        </w:rPr>
        <w:t>მითითებით</w:t>
      </w:r>
      <w:r w:rsidRPr="00DE5A4B">
        <w:rPr>
          <w:rFonts w:ascii="Sylfaen" w:hAnsi="Sylfaen" w:cs="Sylfaen"/>
          <w:b/>
          <w:bCs/>
          <w:noProof/>
          <w:sz w:val="22"/>
          <w:szCs w:val="22"/>
          <w:lang w:val="ka-GE"/>
        </w:rPr>
        <w:t>:</w:t>
      </w:r>
      <w:r w:rsidR="00551976" w:rsidRPr="00DE5A4B">
        <w:rPr>
          <w:rFonts w:ascii="Sylfaen" w:hAnsi="Sylfaen" w:cs="Sylfaen"/>
          <w:b/>
          <w:bCs/>
          <w:noProof/>
          <w:sz w:val="22"/>
          <w:szCs w:val="22"/>
          <w:lang w:val="pt-BR"/>
        </w:rPr>
        <w:t xml:space="preserve"> </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ka-GE"/>
        </w:rPr>
        <w:tab/>
      </w:r>
      <w:r w:rsidR="00AC61DF" w:rsidRPr="00DE5A4B">
        <w:rPr>
          <w:rFonts w:ascii="Sylfaen" w:hAnsi="Sylfaen"/>
          <w:sz w:val="22"/>
          <w:szCs w:val="22"/>
          <w:lang w:val="ka-GE"/>
        </w:rPr>
        <w:t>კანონის პროექტი განსაზღვრავს 20</w:t>
      </w:r>
      <w:r w:rsidR="0077502C" w:rsidRPr="00DE5A4B">
        <w:rPr>
          <w:rFonts w:ascii="Sylfaen" w:hAnsi="Sylfaen"/>
          <w:sz w:val="22"/>
          <w:szCs w:val="22"/>
          <w:lang w:val="en-US"/>
        </w:rPr>
        <w:t>2</w:t>
      </w:r>
      <w:r w:rsidR="00B36E93">
        <w:rPr>
          <w:rFonts w:ascii="Sylfaen" w:hAnsi="Sylfaen"/>
          <w:sz w:val="22"/>
          <w:szCs w:val="22"/>
          <w:lang w:val="ka-GE"/>
        </w:rPr>
        <w:t>2</w:t>
      </w:r>
      <w:r w:rsidR="00AC61DF" w:rsidRPr="00DE5A4B">
        <w:rPr>
          <w:rFonts w:ascii="Sylfaen" w:hAnsi="Sylfaen"/>
          <w:sz w:val="22"/>
          <w:szCs w:val="22"/>
          <w:lang w:val="ka-GE"/>
        </w:rPr>
        <w:t xml:space="preserve"> წლის სახელმწიფო ბიუჯეტით გათვალისწინებულ ვალდებულებებს</w:t>
      </w:r>
      <w:r w:rsidRPr="00DE5A4B">
        <w:rPr>
          <w:rFonts w:ascii="Sylfaen" w:hAnsi="Sylfaen"/>
          <w:sz w:val="22"/>
          <w:szCs w:val="22"/>
          <w:lang w:val="ka-GE"/>
        </w:rPr>
        <w:t>.</w:t>
      </w:r>
    </w:p>
    <w:p w:rsidR="00AC61DF" w:rsidRPr="00DE5A4B"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ბ.ე) კანონ</w:t>
      </w:r>
      <w:r w:rsidR="00551976" w:rsidRPr="00DE5A4B">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DE5A4B">
        <w:rPr>
          <w:rFonts w:ascii="Sylfaen" w:hAnsi="Sylfaen" w:cs="Sylfaen"/>
          <w:b/>
          <w:bCs/>
          <w:noProof/>
          <w:sz w:val="22"/>
          <w:szCs w:val="22"/>
          <w:lang w:val="ka-GE"/>
        </w:rPr>
        <w:t xml:space="preserve">, </w:t>
      </w:r>
      <w:r w:rsidR="00514607" w:rsidRPr="00DE5A4B">
        <w:rPr>
          <w:rFonts w:ascii="Sylfaen" w:hAnsi="Sylfaen" w:cs="Sylfaen"/>
          <w:b/>
          <w:sz w:val="22"/>
          <w:szCs w:val="22"/>
        </w:rPr>
        <w:t>იმ</w:t>
      </w:r>
      <w:r w:rsidR="00514607" w:rsidRPr="00DE5A4B">
        <w:rPr>
          <w:rFonts w:ascii="Sylfaen" w:hAnsi="Sylfaen"/>
          <w:b/>
          <w:sz w:val="22"/>
          <w:szCs w:val="22"/>
        </w:rPr>
        <w:t xml:space="preserve"> </w:t>
      </w:r>
      <w:r w:rsidR="00514607" w:rsidRPr="00DE5A4B">
        <w:rPr>
          <w:rFonts w:ascii="Sylfaen" w:hAnsi="Sylfaen" w:cs="Sylfaen"/>
          <w:b/>
          <w:sz w:val="22"/>
          <w:szCs w:val="22"/>
        </w:rPr>
        <w:t>ფიზიკურ</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იურიდიულ</w:t>
      </w:r>
      <w:r w:rsidR="00514607" w:rsidRPr="00DE5A4B">
        <w:rPr>
          <w:rFonts w:ascii="Sylfaen" w:hAnsi="Sylfaen"/>
          <w:b/>
          <w:sz w:val="22"/>
          <w:szCs w:val="22"/>
        </w:rPr>
        <w:t xml:space="preserve"> </w:t>
      </w:r>
      <w:r w:rsidR="00514607" w:rsidRPr="00DE5A4B">
        <w:rPr>
          <w:rFonts w:ascii="Sylfaen" w:hAnsi="Sylfaen" w:cs="Sylfaen"/>
          <w:b/>
          <w:sz w:val="22"/>
          <w:szCs w:val="22"/>
        </w:rPr>
        <w:t>პირებზე</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გავლენის</w:t>
      </w:r>
      <w:r w:rsidR="00514607" w:rsidRPr="00DE5A4B">
        <w:rPr>
          <w:rFonts w:ascii="Sylfaen" w:hAnsi="Sylfaen"/>
          <w:b/>
          <w:sz w:val="22"/>
          <w:szCs w:val="22"/>
        </w:rPr>
        <w:t xml:space="preserve"> </w:t>
      </w:r>
      <w:r w:rsidR="00514607" w:rsidRPr="00DE5A4B">
        <w:rPr>
          <w:rFonts w:ascii="Sylfaen" w:hAnsi="Sylfaen" w:cs="Sylfaen"/>
          <w:b/>
          <w:sz w:val="22"/>
          <w:szCs w:val="22"/>
        </w:rPr>
        <w:t>ბუნებისა</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მიმართულების</w:t>
      </w:r>
      <w:r w:rsidR="00514607" w:rsidRPr="00DE5A4B">
        <w:rPr>
          <w:rFonts w:ascii="Sylfaen" w:hAnsi="Sylfaen"/>
          <w:b/>
          <w:sz w:val="22"/>
          <w:szCs w:val="22"/>
        </w:rPr>
        <w:t xml:space="preserve"> </w:t>
      </w:r>
      <w:r w:rsidR="00514607" w:rsidRPr="00DE5A4B">
        <w:rPr>
          <w:rFonts w:ascii="Sylfaen" w:hAnsi="Sylfaen" w:cs="Sylfaen"/>
          <w:b/>
          <w:sz w:val="22"/>
          <w:szCs w:val="22"/>
        </w:rPr>
        <w:t>მითითებით</w:t>
      </w:r>
      <w:r w:rsidR="00514607" w:rsidRPr="00DE5A4B">
        <w:rPr>
          <w:rFonts w:ascii="Sylfaen" w:hAnsi="Sylfaen"/>
          <w:b/>
          <w:sz w:val="22"/>
          <w:szCs w:val="22"/>
        </w:rPr>
        <w:t xml:space="preserve">, </w:t>
      </w:r>
      <w:r w:rsidR="00514607" w:rsidRPr="00DE5A4B">
        <w:rPr>
          <w:rFonts w:ascii="Sylfaen" w:hAnsi="Sylfaen" w:cs="Sylfaen"/>
          <w:b/>
          <w:sz w:val="22"/>
          <w:szCs w:val="22"/>
        </w:rPr>
        <w:t>რომლებზედაც</w:t>
      </w:r>
      <w:r w:rsidR="00514607" w:rsidRPr="00DE5A4B">
        <w:rPr>
          <w:rFonts w:ascii="Sylfaen" w:hAnsi="Sylfaen"/>
          <w:b/>
          <w:sz w:val="22"/>
          <w:szCs w:val="22"/>
        </w:rPr>
        <w:t xml:space="preserve"> </w:t>
      </w:r>
      <w:r w:rsidR="00514607" w:rsidRPr="00DE5A4B">
        <w:rPr>
          <w:rFonts w:ascii="Sylfaen" w:hAnsi="Sylfaen" w:cs="Sylfaen"/>
          <w:b/>
          <w:sz w:val="22"/>
          <w:szCs w:val="22"/>
        </w:rPr>
        <w:t>მოსალოდნელია</w:t>
      </w:r>
      <w:r w:rsidR="00514607" w:rsidRPr="00DE5A4B">
        <w:rPr>
          <w:rFonts w:ascii="Sylfaen" w:hAnsi="Sylfaen"/>
          <w:b/>
          <w:sz w:val="22"/>
          <w:szCs w:val="22"/>
        </w:rPr>
        <w:t xml:space="preserve"> </w:t>
      </w:r>
      <w:r w:rsidR="00514607" w:rsidRPr="00DE5A4B">
        <w:rPr>
          <w:rFonts w:ascii="Sylfaen" w:hAnsi="Sylfaen" w:cs="Sylfaen"/>
          <w:b/>
          <w:sz w:val="22"/>
          <w:szCs w:val="22"/>
        </w:rPr>
        <w:t>კანონპროექტით</w:t>
      </w:r>
      <w:r w:rsidR="00514607" w:rsidRPr="00DE5A4B">
        <w:rPr>
          <w:rFonts w:ascii="Sylfaen" w:hAnsi="Sylfaen"/>
          <w:b/>
          <w:sz w:val="22"/>
          <w:szCs w:val="22"/>
        </w:rPr>
        <w:t xml:space="preserve"> </w:t>
      </w:r>
      <w:r w:rsidR="00514607" w:rsidRPr="00DE5A4B">
        <w:rPr>
          <w:rFonts w:ascii="Sylfaen" w:hAnsi="Sylfaen" w:cs="Sylfaen"/>
          <w:b/>
          <w:sz w:val="22"/>
          <w:szCs w:val="22"/>
        </w:rPr>
        <w:t>განსაზღვრულ</w:t>
      </w:r>
      <w:r w:rsidR="00514607" w:rsidRPr="00DE5A4B">
        <w:rPr>
          <w:rFonts w:ascii="Sylfaen" w:hAnsi="Sylfaen"/>
          <w:b/>
          <w:sz w:val="22"/>
          <w:szCs w:val="22"/>
        </w:rPr>
        <w:t xml:space="preserve"> </w:t>
      </w:r>
      <w:r w:rsidR="00514607" w:rsidRPr="00DE5A4B">
        <w:rPr>
          <w:rFonts w:ascii="Sylfaen" w:hAnsi="Sylfaen" w:cs="Sylfaen"/>
          <w:b/>
          <w:sz w:val="22"/>
          <w:szCs w:val="22"/>
        </w:rPr>
        <w:t>ქმედებებს</w:t>
      </w:r>
      <w:r w:rsidR="00514607" w:rsidRPr="00DE5A4B">
        <w:rPr>
          <w:rFonts w:ascii="Sylfaen" w:hAnsi="Sylfaen"/>
          <w:b/>
          <w:sz w:val="22"/>
          <w:szCs w:val="22"/>
        </w:rPr>
        <w:t xml:space="preserve"> </w:t>
      </w:r>
      <w:r w:rsidR="00514607" w:rsidRPr="00DE5A4B">
        <w:rPr>
          <w:rFonts w:ascii="Sylfaen" w:hAnsi="Sylfaen" w:cs="Sylfaen"/>
          <w:b/>
          <w:sz w:val="22"/>
          <w:szCs w:val="22"/>
        </w:rPr>
        <w:t>ჰქონდეს</w:t>
      </w:r>
      <w:r w:rsidR="00514607" w:rsidRPr="00DE5A4B">
        <w:rPr>
          <w:rFonts w:ascii="Sylfaen" w:hAnsi="Sylfaen"/>
          <w:b/>
          <w:sz w:val="22"/>
          <w:szCs w:val="22"/>
        </w:rPr>
        <w:t xml:space="preserve"> </w:t>
      </w:r>
      <w:r w:rsidR="00514607" w:rsidRPr="00DE5A4B">
        <w:rPr>
          <w:rFonts w:ascii="Sylfaen" w:hAnsi="Sylfaen" w:cs="Sylfaen"/>
          <w:b/>
          <w:sz w:val="22"/>
          <w:szCs w:val="22"/>
        </w:rPr>
        <w:t>პირდაპირი</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გავლენა</w:t>
      </w:r>
      <w:r w:rsidR="0081360E" w:rsidRPr="00DE5A4B">
        <w:rPr>
          <w:rFonts w:ascii="Sylfaen" w:hAnsi="Sylfaen" w:cs="Sylfaen"/>
          <w:b/>
          <w:bCs/>
          <w:noProof/>
          <w:sz w:val="22"/>
          <w:szCs w:val="22"/>
          <w:lang w:val="ka-GE"/>
        </w:rPr>
        <w:t>:</w:t>
      </w:r>
    </w:p>
    <w:p w:rsidR="00AC61DF" w:rsidRPr="00DE5A4B"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en-US"/>
        </w:rPr>
        <w:t xml:space="preserve">     </w:t>
      </w:r>
      <w:r w:rsidR="0081360E" w:rsidRPr="00DE5A4B">
        <w:rPr>
          <w:rFonts w:ascii="Sylfaen" w:hAnsi="Sylfaen"/>
          <w:sz w:val="22"/>
          <w:szCs w:val="22"/>
          <w:lang w:val="ka-GE"/>
        </w:rPr>
        <w:tab/>
      </w:r>
      <w:r w:rsidR="00AC61DF" w:rsidRPr="00DE5A4B">
        <w:rPr>
          <w:rFonts w:ascii="Sylfaen" w:hAnsi="Sylfaen"/>
          <w:sz w:val="22"/>
          <w:szCs w:val="22"/>
          <w:lang w:val="ka-GE"/>
        </w:rPr>
        <w:t>კანონის პროექტი ვრცელდება 20</w:t>
      </w:r>
      <w:r w:rsidR="0077502C" w:rsidRPr="00DE5A4B">
        <w:rPr>
          <w:rFonts w:ascii="Sylfaen" w:hAnsi="Sylfaen"/>
          <w:sz w:val="22"/>
          <w:szCs w:val="22"/>
          <w:lang w:val="en-US"/>
        </w:rPr>
        <w:t>2</w:t>
      </w:r>
      <w:r w:rsidR="00B36E93">
        <w:rPr>
          <w:rFonts w:ascii="Sylfaen" w:hAnsi="Sylfaen"/>
          <w:sz w:val="22"/>
          <w:szCs w:val="22"/>
          <w:lang w:val="ka-GE"/>
        </w:rPr>
        <w:t>2</w:t>
      </w:r>
      <w:r w:rsidR="00AC61DF" w:rsidRPr="00DE5A4B">
        <w:rPr>
          <w:rFonts w:ascii="Sylfaen" w:hAnsi="Sylfaen"/>
          <w:sz w:val="22"/>
          <w:szCs w:val="22"/>
          <w:lang w:val="ka-GE"/>
        </w:rPr>
        <w:t xml:space="preserve"> წლის სახელმწიფო ბიუჯეტით გათვალისწინებული </w:t>
      </w:r>
      <w:r w:rsidR="0081360E" w:rsidRPr="00DE5A4B">
        <w:rPr>
          <w:rFonts w:ascii="Sylfaen" w:hAnsi="Sylfaen"/>
          <w:sz w:val="22"/>
          <w:szCs w:val="22"/>
          <w:lang w:val="ka-GE"/>
        </w:rPr>
        <w:t>პროგრამების ბენეფიციარ</w:t>
      </w:r>
      <w:r w:rsidR="00394BB6" w:rsidRPr="00DE5A4B">
        <w:rPr>
          <w:rFonts w:ascii="Sylfaen" w:hAnsi="Sylfaen"/>
          <w:sz w:val="22"/>
          <w:szCs w:val="22"/>
          <w:lang w:val="ka-GE"/>
        </w:rPr>
        <w:t>ებ</w:t>
      </w:r>
      <w:r w:rsidR="0081360E" w:rsidRPr="00DE5A4B">
        <w:rPr>
          <w:rFonts w:ascii="Sylfaen" w:hAnsi="Sylfaen"/>
          <w:sz w:val="22"/>
          <w:szCs w:val="22"/>
          <w:lang w:val="ka-GE"/>
        </w:rPr>
        <w:t>ზე.</w:t>
      </w:r>
    </w:p>
    <w:p w:rsidR="00551976" w:rsidRPr="00DE5A4B"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ბ.ვ) კანონ</w:t>
      </w:r>
      <w:r w:rsidR="00551976" w:rsidRPr="00DE5A4B">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DE5A4B">
        <w:rPr>
          <w:rFonts w:ascii="Sylfaen" w:hAnsi="Sylfaen" w:cs="Sylfaen"/>
          <w:b/>
          <w:bCs/>
          <w:noProof/>
          <w:sz w:val="22"/>
          <w:szCs w:val="22"/>
          <w:lang w:val="ka-GE"/>
        </w:rPr>
        <w:t xml:space="preserve"> (ფულადი შენატანის) </w:t>
      </w:r>
      <w:r w:rsidR="00551976" w:rsidRPr="00DE5A4B">
        <w:rPr>
          <w:rFonts w:ascii="Sylfaen" w:hAnsi="Sylfaen" w:cs="Sylfaen"/>
          <w:b/>
          <w:bCs/>
          <w:noProof/>
          <w:sz w:val="22"/>
          <w:szCs w:val="22"/>
          <w:lang w:val="pt-BR"/>
        </w:rPr>
        <w:t>ოდენობ</w:t>
      </w:r>
      <w:r w:rsidRPr="00DE5A4B">
        <w:rPr>
          <w:rFonts w:ascii="Sylfaen" w:hAnsi="Sylfaen" w:cs="Sylfaen"/>
          <w:b/>
          <w:bCs/>
          <w:noProof/>
          <w:sz w:val="22"/>
          <w:szCs w:val="22"/>
          <w:lang w:val="ka-GE"/>
        </w:rPr>
        <w:t>ა</w:t>
      </w:r>
      <w:r w:rsidR="00514607" w:rsidRPr="00DE5A4B">
        <w:rPr>
          <w:rFonts w:ascii="Sylfaen" w:hAnsi="Sylfaen" w:cs="Sylfaen"/>
          <w:b/>
          <w:bCs/>
          <w:noProof/>
          <w:sz w:val="22"/>
          <w:szCs w:val="22"/>
          <w:lang w:val="ka-GE"/>
        </w:rPr>
        <w:t xml:space="preserve"> შესაბამის ბიუჯეტში</w:t>
      </w:r>
      <w:r w:rsidRPr="00DE5A4B">
        <w:rPr>
          <w:rFonts w:ascii="Sylfaen" w:hAnsi="Sylfaen" w:cs="Sylfaen"/>
          <w:b/>
          <w:bCs/>
          <w:noProof/>
          <w:sz w:val="22"/>
          <w:szCs w:val="22"/>
          <w:lang w:val="ka-GE"/>
        </w:rPr>
        <w:t xml:space="preserve"> და ოდენობ</w:t>
      </w:r>
      <w:r w:rsidR="00551976" w:rsidRPr="00DE5A4B">
        <w:rPr>
          <w:rFonts w:ascii="Sylfaen" w:hAnsi="Sylfaen" w:cs="Sylfaen"/>
          <w:b/>
          <w:bCs/>
          <w:noProof/>
          <w:sz w:val="22"/>
          <w:szCs w:val="22"/>
          <w:lang w:val="pt-BR"/>
        </w:rPr>
        <w:t xml:space="preserve">ის განსაზღვრის </w:t>
      </w:r>
      <w:r w:rsidR="003F59FB" w:rsidRPr="00DE5A4B">
        <w:rPr>
          <w:rFonts w:ascii="Sylfaen" w:hAnsi="Sylfaen" w:cs="Sylfaen"/>
          <w:b/>
          <w:bCs/>
          <w:noProof/>
          <w:sz w:val="22"/>
          <w:szCs w:val="22"/>
          <w:lang w:val="pt-BR"/>
        </w:rPr>
        <w:t>პრინციპი</w:t>
      </w:r>
      <w:r w:rsidRPr="00DE5A4B">
        <w:rPr>
          <w:rFonts w:ascii="Sylfaen" w:hAnsi="Sylfaen" w:cs="Sylfaen"/>
          <w:b/>
          <w:bCs/>
          <w:noProof/>
          <w:sz w:val="22"/>
          <w:szCs w:val="22"/>
          <w:lang w:val="ka-GE"/>
        </w:rPr>
        <w:t>:</w:t>
      </w:r>
    </w:p>
    <w:p w:rsidR="00A10C66" w:rsidRPr="00DE5A4B"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ka-GE"/>
        </w:rPr>
        <w:tab/>
      </w:r>
      <w:r w:rsidR="00394BB6" w:rsidRPr="00DE5A4B">
        <w:rPr>
          <w:rFonts w:ascii="Sylfaen" w:hAnsi="Sylfaen"/>
          <w:sz w:val="22"/>
          <w:szCs w:val="22"/>
          <w:lang w:val="ka-GE"/>
        </w:rPr>
        <w:t>კანონის პროექტი</w:t>
      </w:r>
      <w:r w:rsidR="00AC61DF" w:rsidRPr="00DE5A4B">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DE5A4B">
        <w:rPr>
          <w:rFonts w:ascii="Sylfaen" w:hAnsi="Sylfaen"/>
          <w:sz w:val="22"/>
          <w:szCs w:val="22"/>
          <w:lang w:val="en-US"/>
        </w:rPr>
        <w:t xml:space="preserve"> </w:t>
      </w:r>
      <w:r w:rsidR="0081360E" w:rsidRPr="00DE5A4B">
        <w:rPr>
          <w:rFonts w:ascii="Sylfaen" w:hAnsi="Sylfaen"/>
          <w:sz w:val="22"/>
          <w:szCs w:val="22"/>
          <w:lang w:val="ka-GE"/>
        </w:rPr>
        <w:t>დადგენას.</w:t>
      </w:r>
      <w:r w:rsidRPr="00DE5A4B">
        <w:rPr>
          <w:rFonts w:ascii="Sylfaen" w:hAnsi="Sylfaen"/>
          <w:sz w:val="22"/>
          <w:szCs w:val="22"/>
          <w:lang w:val="ka-GE"/>
        </w:rPr>
        <w:t xml:space="preserve">    </w:t>
      </w:r>
    </w:p>
    <w:p w:rsidR="00B101EC" w:rsidRPr="00DE5A4B"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BB6C65"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Pr>
          <w:rFonts w:ascii="Sylfaen" w:hAnsi="Sylfaen" w:cs="Sylfaen"/>
          <w:b/>
          <w:bCs/>
          <w:noProof/>
          <w:sz w:val="22"/>
          <w:szCs w:val="22"/>
          <w:lang w:val="pt-BR"/>
        </w:rPr>
        <w:tab/>
      </w:r>
      <w:r w:rsidR="005461AA" w:rsidRPr="00BB6C65">
        <w:rPr>
          <w:rFonts w:ascii="Sylfaen" w:hAnsi="Sylfaen" w:cs="Sylfaen"/>
          <w:b/>
          <w:bCs/>
          <w:noProof/>
          <w:sz w:val="22"/>
          <w:szCs w:val="22"/>
          <w:lang w:val="pt-BR"/>
        </w:rPr>
        <w:t>ბ</w:t>
      </w:r>
      <w:r w:rsidR="005461AA" w:rsidRPr="00BB6C65">
        <w:rPr>
          <w:rFonts w:ascii="Sylfaen" w:hAnsi="Sylfaen" w:cs="Sylfaen"/>
          <w:b/>
          <w:bCs/>
          <w:noProof/>
          <w:sz w:val="22"/>
          <w:szCs w:val="22"/>
          <w:vertAlign w:val="superscript"/>
          <w:lang w:val="pt-BR"/>
        </w:rPr>
        <w:t>1</w:t>
      </w:r>
      <w:r w:rsidR="005461AA" w:rsidRPr="00BB6C65">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DE5A4B" w:rsidRP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Pr>
          <w:rFonts w:ascii="Sylfaen" w:hAnsi="Sylfaen"/>
          <w:sz w:val="22"/>
          <w:szCs w:val="22"/>
          <w:lang w:val="ka-GE"/>
        </w:rPr>
        <w:tab/>
      </w:r>
      <w:r w:rsidRPr="00254AAA">
        <w:rPr>
          <w:rFonts w:ascii="Sylfaen" w:hAnsi="Sylfaen"/>
          <w:sz w:val="22"/>
          <w:szCs w:val="22"/>
          <w:lang w:val="ka-GE"/>
        </w:rPr>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461AA" w:rsidRPr="00DE5A4B"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DE5A4B">
        <w:rPr>
          <w:rFonts w:ascii="Sylfaen" w:hAnsi="Sylfaen" w:cs="Sylfaen"/>
          <w:b/>
          <w:sz w:val="22"/>
          <w:szCs w:val="22"/>
          <w:lang w:val="ka-GE"/>
        </w:rPr>
        <w:tab/>
      </w:r>
      <w:r w:rsidR="00551976" w:rsidRPr="00DE5A4B">
        <w:rPr>
          <w:rFonts w:ascii="Sylfaen" w:hAnsi="Sylfaen" w:cs="Sylfaen"/>
          <w:b/>
          <w:sz w:val="22"/>
          <w:szCs w:val="22"/>
          <w:lang w:val="pt-BR"/>
        </w:rPr>
        <w:t>გ</w:t>
      </w:r>
      <w:r w:rsidR="00551976" w:rsidRPr="00DE5A4B">
        <w:rPr>
          <w:rFonts w:ascii="Sylfaen" w:hAnsi="Sylfaen" w:cs="LitNusx"/>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მიმართება</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საერთაშორისო</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სამართლებრივ</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სტანდარტებთან</w:t>
      </w:r>
      <w:r w:rsidRPr="00DE5A4B">
        <w:rPr>
          <w:rFonts w:ascii="Sylfaen" w:hAnsi="Sylfaen" w:cs="Sylfaen"/>
          <w:b/>
          <w:sz w:val="22"/>
          <w:szCs w:val="22"/>
          <w:lang w:val="ka-GE"/>
        </w:rPr>
        <w:t>:</w:t>
      </w:r>
      <w:r w:rsidR="00551976" w:rsidRPr="00DE5A4B">
        <w:rPr>
          <w:rFonts w:ascii="Sylfaen" w:hAnsi="Sylfaen" w:cs="LitNusx"/>
          <w:b/>
          <w:sz w:val="22"/>
          <w:szCs w:val="22"/>
          <w:lang w:val="pt-BR"/>
        </w:rPr>
        <w:t xml:space="preserve"> </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გ.ა) კანონ</w:t>
      </w:r>
      <w:r w:rsidR="00551976" w:rsidRPr="00DE5A4B">
        <w:rPr>
          <w:rFonts w:ascii="Sylfaen" w:hAnsi="Sylfaen" w:cs="Sylfaen"/>
          <w:b/>
          <w:bCs/>
          <w:noProof/>
          <w:sz w:val="22"/>
          <w:szCs w:val="22"/>
          <w:lang w:val="pt-BR"/>
        </w:rPr>
        <w:t xml:space="preserve">პროექტის მიმართება ევროკავშირის </w:t>
      </w:r>
      <w:r w:rsidR="003F59FB" w:rsidRPr="00DE5A4B">
        <w:rPr>
          <w:rFonts w:ascii="Sylfaen" w:hAnsi="Sylfaen" w:cs="Sylfaen"/>
          <w:b/>
          <w:bCs/>
          <w:noProof/>
          <w:sz w:val="22"/>
          <w:szCs w:val="22"/>
          <w:lang w:val="ka-GE"/>
        </w:rPr>
        <w:t>სამართალ</w:t>
      </w:r>
      <w:r w:rsidR="00551976" w:rsidRPr="00DE5A4B">
        <w:rPr>
          <w:rFonts w:ascii="Sylfaen" w:hAnsi="Sylfaen" w:cs="Sylfaen"/>
          <w:b/>
          <w:bCs/>
          <w:noProof/>
          <w:sz w:val="22"/>
          <w:szCs w:val="22"/>
          <w:lang w:val="pt-BR"/>
        </w:rPr>
        <w:t>თან</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lastRenderedPageBreak/>
        <w:tab/>
        <w:t>კანონპროექტი</w:t>
      </w:r>
      <w:r w:rsidR="00551976" w:rsidRPr="00DE5A4B">
        <w:rPr>
          <w:rFonts w:ascii="Sylfaen" w:hAnsi="Sylfaen" w:cs="Sylfaen"/>
          <w:bCs/>
          <w:noProof/>
          <w:sz w:val="22"/>
          <w:szCs w:val="22"/>
          <w:lang w:val="pt-BR"/>
        </w:rPr>
        <w:t xml:space="preserve"> არ ეწინააღმდეგება ევროკავშირის </w:t>
      </w:r>
      <w:r w:rsidR="003F59FB" w:rsidRPr="00DE5A4B">
        <w:rPr>
          <w:rFonts w:ascii="Sylfaen" w:hAnsi="Sylfaen" w:cs="Sylfaen"/>
          <w:bCs/>
          <w:noProof/>
          <w:sz w:val="22"/>
          <w:szCs w:val="22"/>
          <w:lang w:val="ka-GE"/>
        </w:rPr>
        <w:t>სამართალს</w:t>
      </w:r>
      <w:r w:rsidR="00551976" w:rsidRPr="00DE5A4B">
        <w:rPr>
          <w:rFonts w:ascii="Sylfaen" w:hAnsi="Sylfaen" w:cs="Sylfaen"/>
          <w:bCs/>
          <w:noProof/>
          <w:sz w:val="22"/>
          <w:szCs w:val="22"/>
          <w:lang w:val="pt-BR"/>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გ.ბ) კანონ</w:t>
      </w:r>
      <w:r w:rsidR="00551976" w:rsidRPr="00DE5A4B">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DE5A4B">
        <w:rPr>
          <w:rFonts w:ascii="Sylfaen" w:hAnsi="Sylfaen" w:cs="Sylfaen"/>
          <w:bCs/>
          <w:noProof/>
          <w:sz w:val="22"/>
          <w:szCs w:val="22"/>
          <w:lang w:val="ka-GE"/>
        </w:rPr>
        <w:t xml:space="preserve">ულ </w:t>
      </w:r>
      <w:r w:rsidR="00551976" w:rsidRPr="00DE5A4B">
        <w:rPr>
          <w:rFonts w:ascii="Sylfaen" w:hAnsi="Sylfaen" w:cs="Sylfaen"/>
          <w:bCs/>
          <w:noProof/>
          <w:sz w:val="22"/>
          <w:szCs w:val="22"/>
          <w:lang w:val="pt-BR"/>
        </w:rPr>
        <w:t>ვალდებულებებს.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გ.გ) კანონ</w:t>
      </w:r>
      <w:r w:rsidR="00551976" w:rsidRPr="00DE5A4B">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DE5A4B">
        <w:rPr>
          <w:rFonts w:ascii="Sylfaen" w:hAnsi="Sylfaen" w:cs="Sylfaen"/>
          <w:b/>
          <w:bCs/>
          <w:noProof/>
          <w:sz w:val="22"/>
          <w:szCs w:val="22"/>
          <w:lang w:val="ka-GE"/>
        </w:rPr>
        <w:t>რ</w:t>
      </w:r>
      <w:r w:rsidR="00551976" w:rsidRPr="00DE5A4B">
        <w:rPr>
          <w:rFonts w:ascii="Sylfaen" w:hAnsi="Sylfaen" w:cs="Sylfaen"/>
          <w:b/>
          <w:bCs/>
          <w:noProof/>
          <w:sz w:val="22"/>
          <w:szCs w:val="22"/>
          <w:lang w:val="pt-BR"/>
        </w:rPr>
        <w:t>ივ ხელშეკრულებებთან</w:t>
      </w:r>
      <w:r w:rsidR="003F59FB" w:rsidRPr="00DE5A4B">
        <w:rPr>
          <w:rFonts w:ascii="Sylfaen" w:hAnsi="Sylfaen" w:cs="Sylfaen"/>
          <w:b/>
          <w:bCs/>
          <w:noProof/>
          <w:sz w:val="22"/>
          <w:szCs w:val="22"/>
          <w:lang w:val="ka-GE"/>
        </w:rPr>
        <w:t xml:space="preserve"> და შეთანხმებებთ</w:t>
      </w:r>
      <w:r w:rsidR="001C2E3C" w:rsidRPr="00DE5A4B">
        <w:rPr>
          <w:rFonts w:ascii="Sylfaen" w:hAnsi="Sylfaen" w:cs="Sylfaen"/>
          <w:b/>
          <w:bCs/>
          <w:noProof/>
          <w:sz w:val="22"/>
          <w:szCs w:val="22"/>
          <w:lang w:val="ka-GE"/>
        </w:rPr>
        <w:t>ან</w:t>
      </w:r>
      <w:r w:rsidR="003F59FB" w:rsidRPr="00DE5A4B">
        <w:rPr>
          <w:rFonts w:ascii="Sylfaen" w:hAnsi="Sylfaen" w:cs="Sylfaen"/>
          <w:b/>
          <w:bCs/>
          <w:noProof/>
          <w:sz w:val="22"/>
          <w:szCs w:val="22"/>
          <w:lang w:val="ka-GE"/>
        </w:rPr>
        <w:t xml:space="preserve">, </w:t>
      </w:r>
      <w:r w:rsidRPr="00DE5A4B">
        <w:rPr>
          <w:rFonts w:ascii="Sylfaen" w:hAnsi="Sylfaen" w:cs="Sylfaen"/>
          <w:b/>
          <w:bCs/>
          <w:noProof/>
          <w:sz w:val="22"/>
          <w:szCs w:val="22"/>
          <w:lang w:val="ka-GE"/>
        </w:rPr>
        <w:t>აგრეთ</w:t>
      </w:r>
      <w:r w:rsidR="003F59FB" w:rsidRPr="00DE5A4B">
        <w:rPr>
          <w:rFonts w:ascii="Sylfaen" w:hAnsi="Sylfaen" w:cs="Sylfaen"/>
          <w:b/>
          <w:bCs/>
          <w:noProof/>
          <w:sz w:val="22"/>
          <w:szCs w:val="22"/>
          <w:lang w:val="ka-GE"/>
        </w:rPr>
        <w:t>ვე, ისეთი ხელშეკ</w:t>
      </w:r>
      <w:r w:rsidRPr="00DE5A4B">
        <w:rPr>
          <w:rFonts w:ascii="Sylfaen" w:hAnsi="Sylfaen" w:cs="Sylfaen"/>
          <w:b/>
          <w:bCs/>
          <w:noProof/>
          <w:sz w:val="22"/>
          <w:szCs w:val="22"/>
          <w:lang w:val="ka-GE"/>
        </w:rPr>
        <w:t>რულებ</w:t>
      </w:r>
      <w:r w:rsidR="003F59FB" w:rsidRPr="00DE5A4B">
        <w:rPr>
          <w:rFonts w:ascii="Sylfaen" w:hAnsi="Sylfaen" w:cs="Sylfaen"/>
          <w:b/>
          <w:bCs/>
          <w:noProof/>
          <w:sz w:val="22"/>
          <w:szCs w:val="22"/>
          <w:lang w:val="ka-GE"/>
        </w:rPr>
        <w:t>ის/შეთანხმების არსებობ</w:t>
      </w:r>
      <w:r w:rsidRPr="00DE5A4B">
        <w:rPr>
          <w:rFonts w:ascii="Sylfaen" w:hAnsi="Sylfaen" w:cs="Sylfaen"/>
          <w:b/>
          <w:bCs/>
          <w:noProof/>
          <w:sz w:val="22"/>
          <w:szCs w:val="22"/>
          <w:lang w:val="ka-GE"/>
        </w:rPr>
        <w:t>ის შ</w:t>
      </w:r>
      <w:r w:rsidR="003F59FB" w:rsidRPr="00DE5A4B">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DE5A4B">
        <w:rPr>
          <w:rFonts w:ascii="Sylfaen" w:hAnsi="Sylfaen" w:cs="Sylfaen"/>
          <w:bCs/>
          <w:noProof/>
          <w:sz w:val="22"/>
          <w:szCs w:val="22"/>
          <w:lang w:val="ka-GE"/>
        </w:rPr>
        <w:t>ს</w:t>
      </w:r>
      <w:r w:rsidR="00551976" w:rsidRPr="00DE5A4B">
        <w:rPr>
          <w:rFonts w:ascii="Sylfaen" w:hAnsi="Sylfaen" w:cs="Sylfaen"/>
          <w:bCs/>
          <w:noProof/>
          <w:sz w:val="22"/>
          <w:szCs w:val="22"/>
          <w:lang w:val="pt-BR"/>
        </w:rPr>
        <w:t>.</w:t>
      </w:r>
      <w:r w:rsidR="000708A5" w:rsidRPr="00DE5A4B">
        <w:rPr>
          <w:rFonts w:ascii="Sylfaen" w:hAnsi="Sylfaen" w:cs="Sylfaen"/>
          <w:bCs/>
          <w:noProof/>
          <w:sz w:val="22"/>
          <w:szCs w:val="22"/>
          <w:lang w:val="ka-GE"/>
        </w:rPr>
        <w:t xml:space="preserve"> აგერეთვე</w:t>
      </w:r>
      <w:r w:rsidR="00336A2D" w:rsidRPr="00DE5A4B">
        <w:rPr>
          <w:rFonts w:ascii="Sylfaen" w:hAnsi="Sylfaen" w:cs="Sylfaen"/>
          <w:bCs/>
          <w:noProof/>
          <w:sz w:val="22"/>
          <w:szCs w:val="22"/>
          <w:lang w:val="ka-GE"/>
        </w:rPr>
        <w:t>,</w:t>
      </w:r>
      <w:r w:rsidR="000708A5" w:rsidRPr="00DE5A4B">
        <w:rPr>
          <w:rFonts w:ascii="Sylfaen" w:hAnsi="Sylfaen" w:cs="Sylfaen"/>
          <w:bCs/>
          <w:noProof/>
          <w:sz w:val="22"/>
          <w:szCs w:val="22"/>
          <w:lang w:val="ka-GE"/>
        </w:rPr>
        <w:t xml:space="preserve"> </w:t>
      </w:r>
      <w:r w:rsidR="00224DB5" w:rsidRPr="00DE5A4B">
        <w:rPr>
          <w:rFonts w:ascii="Sylfaen" w:hAnsi="Sylfaen" w:cs="Sylfaen"/>
          <w:bCs/>
          <w:noProof/>
          <w:sz w:val="22"/>
          <w:szCs w:val="22"/>
          <w:lang w:val="ka-GE"/>
        </w:rPr>
        <w:t>კანონპროექტი</w:t>
      </w:r>
      <w:r w:rsidR="000708A5" w:rsidRPr="00DE5A4B">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DE5A4B"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DE5A4B">
        <w:rPr>
          <w:rFonts w:ascii="Sylfaen" w:hAnsi="Sylfaen" w:cs="Sylfaen"/>
          <w:b/>
          <w:bCs/>
          <w:noProof/>
          <w:sz w:val="22"/>
          <w:szCs w:val="22"/>
          <w:lang w:val="ka-GE"/>
        </w:rPr>
        <w:tab/>
      </w:r>
      <w:r w:rsidRPr="00DE5A4B">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r>
      <w:r w:rsidR="00B80879" w:rsidRPr="00DE5A4B">
        <w:rPr>
          <w:rFonts w:ascii="Sylfaen" w:hAnsi="Sylfaen" w:cs="Sylfaen"/>
          <w:bCs/>
          <w:noProof/>
          <w:sz w:val="22"/>
          <w:szCs w:val="22"/>
          <w:lang w:val="pt-BR"/>
        </w:rPr>
        <w:t>ასეთი არ არსებობს.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DE5A4B">
        <w:rPr>
          <w:rFonts w:ascii="Sylfaen" w:hAnsi="Sylfaen" w:cs="Sylfaen"/>
          <w:b/>
          <w:sz w:val="22"/>
          <w:szCs w:val="22"/>
          <w:lang w:val="ka-GE"/>
        </w:rPr>
        <w:tab/>
      </w:r>
      <w:r w:rsidR="00551976" w:rsidRPr="00DE5A4B">
        <w:rPr>
          <w:rFonts w:ascii="Sylfaen" w:hAnsi="Sylfaen" w:cs="Sylfaen"/>
          <w:b/>
          <w:sz w:val="22"/>
          <w:szCs w:val="22"/>
          <w:lang w:val="pt-BR"/>
        </w:rPr>
        <w:t>დ</w:t>
      </w:r>
      <w:r w:rsidR="00551976" w:rsidRPr="00DE5A4B">
        <w:rPr>
          <w:rFonts w:ascii="Sylfaen" w:hAnsi="Sylfaen" w:cs="LitNusx"/>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მომზადების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პროცესში</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მიღებული</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კონსულტაციები</w:t>
      </w:r>
      <w:r w:rsidR="00551976" w:rsidRPr="00DE5A4B">
        <w:rPr>
          <w:rFonts w:ascii="Sylfaen" w:hAnsi="Sylfaen" w:cs="LitNusx"/>
          <w:b/>
          <w:sz w:val="22"/>
          <w:szCs w:val="22"/>
          <w:lang w:val="pt-BR"/>
        </w:rPr>
        <w:t>:</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551976" w:rsidRPr="00DE5A4B">
        <w:rPr>
          <w:rFonts w:ascii="Sylfaen" w:hAnsi="Sylfaen" w:cs="Sylfaen"/>
          <w:b/>
          <w:bCs/>
          <w:noProof/>
          <w:sz w:val="22"/>
          <w:szCs w:val="22"/>
          <w:lang w:val="pt-BR"/>
        </w:rPr>
        <w:t xml:space="preserve">დ.ა) </w:t>
      </w:r>
      <w:r w:rsidRPr="00DE5A4B">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DE5A4B">
        <w:rPr>
          <w:rFonts w:ascii="Sylfaen" w:hAnsi="Sylfaen" w:cs="Sylfaen"/>
          <w:b/>
          <w:bCs/>
          <w:noProof/>
          <w:sz w:val="22"/>
          <w:szCs w:val="22"/>
          <w:lang w:val="ka-GE"/>
        </w:rPr>
        <w:t xml:space="preserve"> სამუშაო ჯგუფი,</w:t>
      </w:r>
      <w:r w:rsidRPr="00DE5A4B">
        <w:rPr>
          <w:rFonts w:ascii="Sylfaen" w:hAnsi="Sylfaen" w:cs="Sylfaen"/>
          <w:b/>
          <w:bCs/>
          <w:noProof/>
          <w:sz w:val="22"/>
          <w:szCs w:val="22"/>
          <w:lang w:val="ka-GE"/>
        </w:rPr>
        <w:t xml:space="preserve"> რომე</w:t>
      </w:r>
      <w:r w:rsidR="00514607" w:rsidRPr="00DE5A4B">
        <w:rPr>
          <w:rFonts w:ascii="Sylfaen" w:hAnsi="Sylfaen" w:cs="Sylfaen"/>
          <w:b/>
          <w:bCs/>
          <w:noProof/>
          <w:sz w:val="22"/>
          <w:szCs w:val="22"/>
          <w:lang w:val="ka-GE"/>
        </w:rPr>
        <w:t>ლ</w:t>
      </w:r>
      <w:r w:rsidRPr="00DE5A4B">
        <w:rPr>
          <w:rFonts w:ascii="Sylfaen" w:hAnsi="Sylfaen" w:cs="Sylfaen"/>
          <w:b/>
          <w:bCs/>
          <w:noProof/>
          <w:sz w:val="22"/>
          <w:szCs w:val="22"/>
          <w:lang w:val="ka-GE"/>
        </w:rPr>
        <w:t>მაც მონაწილეობა მიიღ</w:t>
      </w:r>
      <w:r w:rsidR="00514607" w:rsidRPr="00DE5A4B">
        <w:rPr>
          <w:rFonts w:ascii="Sylfaen" w:hAnsi="Sylfaen" w:cs="Sylfaen"/>
          <w:b/>
          <w:bCs/>
          <w:noProof/>
          <w:sz w:val="22"/>
          <w:szCs w:val="22"/>
          <w:lang w:val="ka-GE"/>
        </w:rPr>
        <w:t>ო</w:t>
      </w:r>
      <w:r w:rsidRPr="00DE5A4B">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51976" w:rsidRPr="008A7569">
        <w:rPr>
          <w:rFonts w:ascii="Sylfaen" w:hAnsi="Sylfaen" w:cs="Sylfaen"/>
          <w:bCs/>
          <w:noProof/>
          <w:sz w:val="22"/>
          <w:szCs w:val="22"/>
          <w:lang w:val="pt-BR"/>
        </w:rPr>
        <w:t xml:space="preserve">წარმოდგენილი კანონპროექტის </w:t>
      </w:r>
      <w:r w:rsidR="00AC2FA2" w:rsidRPr="008A7569">
        <w:rPr>
          <w:rFonts w:ascii="Sylfaen" w:hAnsi="Sylfaen" w:cs="Sylfaen"/>
          <w:bCs/>
          <w:noProof/>
          <w:sz w:val="22"/>
          <w:szCs w:val="22"/>
          <w:lang w:val="ka-GE"/>
        </w:rPr>
        <w:t>მომზადებისათვის გამოყენებულ</w:t>
      </w:r>
      <w:r w:rsidR="002E0C6E" w:rsidRPr="008A7569">
        <w:rPr>
          <w:rFonts w:ascii="Sylfaen" w:hAnsi="Sylfaen" w:cs="Sylfaen"/>
          <w:bCs/>
          <w:noProof/>
          <w:sz w:val="22"/>
          <w:szCs w:val="22"/>
          <w:lang w:val="ka-GE"/>
        </w:rPr>
        <w:t>ი</w:t>
      </w:r>
      <w:r w:rsidR="00846628" w:rsidRPr="008A7569">
        <w:rPr>
          <w:rFonts w:ascii="Sylfaen" w:hAnsi="Sylfaen" w:cs="Sylfaen"/>
          <w:bCs/>
          <w:noProof/>
          <w:sz w:val="22"/>
          <w:szCs w:val="22"/>
          <w:lang w:val="ka-GE"/>
        </w:rPr>
        <w:t xml:space="preserve"> </w:t>
      </w:r>
      <w:r w:rsidR="00551976" w:rsidRPr="008A7569">
        <w:rPr>
          <w:rFonts w:ascii="Sylfaen" w:hAnsi="Sylfaen" w:cs="Sylfaen"/>
          <w:bCs/>
          <w:noProof/>
          <w:sz w:val="22"/>
          <w:szCs w:val="22"/>
          <w:lang w:val="pt-BR"/>
        </w:rPr>
        <w:t>ძირითადი</w:t>
      </w:r>
      <w:r w:rsidR="00846628" w:rsidRPr="008A7569">
        <w:rPr>
          <w:rFonts w:ascii="Sylfaen" w:hAnsi="Sylfaen" w:cs="Sylfaen"/>
          <w:bCs/>
          <w:noProof/>
          <w:sz w:val="22"/>
          <w:szCs w:val="22"/>
          <w:lang w:val="ka-GE"/>
        </w:rPr>
        <w:t xml:space="preserve"> მაკროეკონომიკურ</w:t>
      </w:r>
      <w:r w:rsidR="000B67F8" w:rsidRPr="008A7569">
        <w:rPr>
          <w:rFonts w:ascii="Sylfaen" w:hAnsi="Sylfaen" w:cs="Sylfaen"/>
          <w:bCs/>
          <w:noProof/>
          <w:sz w:val="22"/>
          <w:szCs w:val="22"/>
          <w:lang w:val="ka-GE"/>
        </w:rPr>
        <w:t>ი პარამეტრები</w:t>
      </w:r>
      <w:r w:rsidR="00215CAF" w:rsidRPr="008A7569">
        <w:rPr>
          <w:rFonts w:ascii="Sylfaen" w:hAnsi="Sylfaen" w:cs="Sylfaen"/>
          <w:bCs/>
          <w:noProof/>
          <w:sz w:val="22"/>
          <w:szCs w:val="22"/>
          <w:lang w:val="ka-GE"/>
        </w:rPr>
        <w:t xml:space="preserve"> </w:t>
      </w:r>
      <w:r w:rsidR="000B67F8" w:rsidRPr="008A7569">
        <w:rPr>
          <w:rFonts w:ascii="Sylfaen" w:hAnsi="Sylfaen" w:cs="Sylfaen"/>
          <w:bCs/>
          <w:noProof/>
          <w:sz w:val="22"/>
          <w:szCs w:val="22"/>
          <w:lang w:val="ka-GE"/>
        </w:rPr>
        <w:t>შ</w:t>
      </w:r>
      <w:r w:rsidR="00BB6C65" w:rsidRPr="008A7569">
        <w:rPr>
          <w:rFonts w:ascii="Sylfaen" w:hAnsi="Sylfaen" w:cs="Sylfaen"/>
          <w:bCs/>
          <w:noProof/>
          <w:sz w:val="22"/>
          <w:szCs w:val="22"/>
          <w:lang w:val="ka-GE"/>
        </w:rPr>
        <w:t xml:space="preserve">ესაბამისობაშია </w:t>
      </w:r>
      <w:r w:rsidR="00280A32" w:rsidRPr="008A7569">
        <w:rPr>
          <w:rFonts w:ascii="Sylfaen" w:hAnsi="Sylfaen" w:cs="Sylfaen"/>
          <w:bCs/>
          <w:noProof/>
          <w:sz w:val="22"/>
          <w:szCs w:val="22"/>
          <w:lang w:val="ka-GE"/>
        </w:rPr>
        <w:t>საერთაშორისო საფინა</w:t>
      </w:r>
      <w:r w:rsidR="008A7569" w:rsidRPr="008A7569">
        <w:rPr>
          <w:rFonts w:ascii="Sylfaen" w:hAnsi="Sylfaen" w:cs="Sylfaen"/>
          <w:bCs/>
          <w:noProof/>
          <w:sz w:val="22"/>
          <w:szCs w:val="22"/>
          <w:lang w:val="ka-GE"/>
        </w:rPr>
        <w:t xml:space="preserve">ნსო ინსტიტუტების პროგნოზებთან. </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DE5A4B">
        <w:rPr>
          <w:rFonts w:ascii="Sylfaen" w:hAnsi="Sylfaen" w:cs="Sylfaen"/>
          <w:b/>
          <w:bCs/>
          <w:noProof/>
          <w:sz w:val="22"/>
          <w:szCs w:val="22"/>
          <w:lang w:val="ka-GE"/>
        </w:rPr>
        <w:t>/</w:t>
      </w:r>
      <w:r w:rsidR="00B80879" w:rsidRPr="00DE5A4B">
        <w:rPr>
          <w:rFonts w:ascii="Sylfaen" w:hAnsi="Sylfaen" w:cs="Sylfaen"/>
          <w:b/>
          <w:bCs/>
          <w:noProof/>
          <w:sz w:val="22"/>
          <w:szCs w:val="22"/>
          <w:lang w:val="pt-BR"/>
        </w:rPr>
        <w:t>დაწესებულების</w:t>
      </w:r>
      <w:r w:rsidR="00514607" w:rsidRPr="00DE5A4B">
        <w:rPr>
          <w:rFonts w:ascii="Sylfaen" w:hAnsi="Sylfaen" w:cs="Sylfaen"/>
          <w:b/>
          <w:bCs/>
          <w:noProof/>
          <w:sz w:val="22"/>
          <w:szCs w:val="22"/>
          <w:lang w:val="ka-GE"/>
        </w:rPr>
        <w:t>, სამუშაო</w:t>
      </w:r>
      <w:r w:rsidR="00B80879" w:rsidRPr="00DE5A4B">
        <w:rPr>
          <w:rFonts w:ascii="Sylfaen" w:hAnsi="Sylfaen" w:cs="Sylfaen"/>
          <w:b/>
          <w:bCs/>
          <w:noProof/>
          <w:sz w:val="22"/>
          <w:szCs w:val="22"/>
          <w:lang w:val="pt-BR"/>
        </w:rPr>
        <w:t xml:space="preserve"> </w:t>
      </w:r>
      <w:r w:rsidR="00514607" w:rsidRPr="00DE5A4B">
        <w:rPr>
          <w:rFonts w:ascii="Sylfaen" w:hAnsi="Sylfaen" w:cs="Sylfaen"/>
          <w:b/>
          <w:bCs/>
          <w:noProof/>
          <w:sz w:val="22"/>
          <w:szCs w:val="22"/>
          <w:lang w:val="ka-GE"/>
        </w:rPr>
        <w:t xml:space="preserve">ჯგუფის,  </w:t>
      </w:r>
      <w:r w:rsidR="00B80879" w:rsidRPr="00DE5A4B">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D57A2" w:rsidRPr="00DE5A4B">
        <w:rPr>
          <w:rFonts w:ascii="Sylfaen" w:hAnsi="Sylfaen" w:cs="Sylfaen"/>
          <w:bCs/>
          <w:noProof/>
          <w:sz w:val="22"/>
          <w:szCs w:val="22"/>
          <w:lang w:val="ka-GE"/>
        </w:rPr>
        <w:t>ასეთი არ არსებობს</w:t>
      </w:r>
      <w:r w:rsidR="00BC7C96" w:rsidRPr="00DE5A4B">
        <w:rPr>
          <w:rFonts w:ascii="Sylfaen" w:hAnsi="Sylfaen" w:cs="Sylfaen"/>
          <w:bCs/>
          <w:noProof/>
          <w:sz w:val="22"/>
          <w:szCs w:val="22"/>
          <w:lang w:val="ka-GE"/>
        </w:rPr>
        <w:t>.</w:t>
      </w:r>
    </w:p>
    <w:p w:rsidR="00514607" w:rsidRPr="00DE5A4B"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t xml:space="preserve">დ.გ) </w:t>
      </w:r>
      <w:r w:rsidR="00D5032C" w:rsidRPr="00DE5A4B">
        <w:rPr>
          <w:rFonts w:ascii="Sylfaen" w:hAnsi="Sylfaen" w:cs="Sylfaen"/>
          <w:b/>
          <w:bCs/>
          <w:noProof/>
          <w:sz w:val="22"/>
          <w:szCs w:val="22"/>
          <w:lang w:val="ka-GE"/>
        </w:rPr>
        <w:t>ს</w:t>
      </w:r>
      <w:r w:rsidRPr="00DE5A4B">
        <w:rPr>
          <w:rFonts w:ascii="Sylfaen" w:hAnsi="Sylfaen" w:cs="Sylfaen"/>
          <w:b/>
          <w:sz w:val="22"/>
          <w:szCs w:val="22"/>
        </w:rPr>
        <w:t>ხვა</w:t>
      </w:r>
      <w:r w:rsidRPr="00DE5A4B">
        <w:rPr>
          <w:rFonts w:ascii="Sylfaen" w:hAnsi="Sylfaen"/>
          <w:b/>
          <w:sz w:val="22"/>
          <w:szCs w:val="22"/>
        </w:rPr>
        <w:t xml:space="preserve"> </w:t>
      </w:r>
      <w:r w:rsidRPr="00DE5A4B">
        <w:rPr>
          <w:rFonts w:ascii="Sylfaen" w:hAnsi="Sylfaen" w:cs="Sylfaen"/>
          <w:b/>
          <w:sz w:val="22"/>
          <w:szCs w:val="22"/>
        </w:rPr>
        <w:t>ქვეყნების</w:t>
      </w:r>
      <w:r w:rsidRPr="00DE5A4B">
        <w:rPr>
          <w:rFonts w:ascii="Sylfaen" w:hAnsi="Sylfaen"/>
          <w:b/>
          <w:sz w:val="22"/>
          <w:szCs w:val="22"/>
        </w:rPr>
        <w:t xml:space="preserve"> </w:t>
      </w:r>
      <w:r w:rsidRPr="00DE5A4B">
        <w:rPr>
          <w:rFonts w:ascii="Sylfaen" w:hAnsi="Sylfaen" w:cs="Sylfaen"/>
          <w:b/>
          <w:sz w:val="22"/>
          <w:szCs w:val="22"/>
        </w:rPr>
        <w:t>გამოცდილება</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მსგავსი</w:t>
      </w:r>
      <w:r w:rsidRPr="00DE5A4B">
        <w:rPr>
          <w:rFonts w:ascii="Sylfaen" w:hAnsi="Sylfaen"/>
          <w:b/>
          <w:sz w:val="22"/>
          <w:szCs w:val="22"/>
        </w:rPr>
        <w:t xml:space="preserve"> </w:t>
      </w:r>
      <w:r w:rsidRPr="00DE5A4B">
        <w:rPr>
          <w:rFonts w:ascii="Sylfaen" w:hAnsi="Sylfaen" w:cs="Sylfaen"/>
          <w:b/>
          <w:sz w:val="22"/>
          <w:szCs w:val="22"/>
        </w:rPr>
        <w:t>კანონების</w:t>
      </w:r>
      <w:r w:rsidRPr="00DE5A4B">
        <w:rPr>
          <w:rFonts w:ascii="Sylfaen" w:hAnsi="Sylfaen"/>
          <w:b/>
          <w:sz w:val="22"/>
          <w:szCs w:val="22"/>
        </w:rPr>
        <w:t xml:space="preserve"> </w:t>
      </w:r>
      <w:r w:rsidRPr="00DE5A4B">
        <w:rPr>
          <w:rFonts w:ascii="Sylfaen" w:hAnsi="Sylfaen" w:cs="Sylfaen"/>
          <w:b/>
          <w:sz w:val="22"/>
          <w:szCs w:val="22"/>
        </w:rPr>
        <w:t>იმპლემენტაციის</w:t>
      </w:r>
      <w:r w:rsidRPr="00DE5A4B">
        <w:rPr>
          <w:rFonts w:ascii="Sylfaen" w:hAnsi="Sylfaen"/>
          <w:b/>
          <w:sz w:val="22"/>
          <w:szCs w:val="22"/>
        </w:rPr>
        <w:t xml:space="preserve"> </w:t>
      </w:r>
      <w:r w:rsidRPr="00DE5A4B">
        <w:rPr>
          <w:rFonts w:ascii="Sylfaen" w:hAnsi="Sylfaen" w:cs="Sylfaen"/>
          <w:b/>
          <w:sz w:val="22"/>
          <w:szCs w:val="22"/>
        </w:rPr>
        <w:t>სფეროში</w:t>
      </w:r>
      <w:r w:rsidRPr="00DE5A4B">
        <w:rPr>
          <w:rFonts w:ascii="Sylfaen" w:hAnsi="Sylfaen"/>
          <w:b/>
          <w:sz w:val="22"/>
          <w:szCs w:val="22"/>
        </w:rPr>
        <w:t xml:space="preserve">, </w:t>
      </w:r>
      <w:r w:rsidRPr="00DE5A4B">
        <w:rPr>
          <w:rFonts w:ascii="Sylfaen" w:hAnsi="Sylfaen" w:cs="Sylfaen"/>
          <w:b/>
          <w:sz w:val="22"/>
          <w:szCs w:val="22"/>
        </w:rPr>
        <w:t>იმ</w:t>
      </w:r>
      <w:r w:rsidRPr="00DE5A4B">
        <w:rPr>
          <w:rFonts w:ascii="Sylfaen" w:hAnsi="Sylfaen"/>
          <w:b/>
          <w:sz w:val="22"/>
          <w:szCs w:val="22"/>
        </w:rPr>
        <w:t xml:space="preserve"> </w:t>
      </w:r>
      <w:r w:rsidRPr="00DE5A4B">
        <w:rPr>
          <w:rFonts w:ascii="Sylfaen" w:hAnsi="Sylfaen" w:cs="Sylfaen"/>
          <w:b/>
          <w:sz w:val="22"/>
          <w:szCs w:val="22"/>
        </w:rPr>
        <w:t>გამოცდილების</w:t>
      </w:r>
      <w:r w:rsidRPr="00DE5A4B">
        <w:rPr>
          <w:rFonts w:ascii="Sylfaen" w:hAnsi="Sylfaen"/>
          <w:b/>
          <w:sz w:val="22"/>
          <w:szCs w:val="22"/>
        </w:rPr>
        <w:t xml:space="preserve"> </w:t>
      </w:r>
      <w:r w:rsidRPr="00DE5A4B">
        <w:rPr>
          <w:rFonts w:ascii="Sylfaen" w:hAnsi="Sylfaen" w:cs="Sylfaen"/>
          <w:b/>
          <w:sz w:val="22"/>
          <w:szCs w:val="22"/>
        </w:rPr>
        <w:t>მიმოხილვა</w:t>
      </w:r>
      <w:r w:rsidRPr="00DE5A4B">
        <w:rPr>
          <w:rFonts w:ascii="Sylfaen" w:hAnsi="Sylfaen"/>
          <w:b/>
          <w:sz w:val="22"/>
          <w:szCs w:val="22"/>
        </w:rPr>
        <w:t xml:space="preserve">, </w:t>
      </w:r>
      <w:r w:rsidRPr="00DE5A4B">
        <w:rPr>
          <w:rFonts w:ascii="Sylfaen" w:hAnsi="Sylfaen" w:cs="Sylfaen"/>
          <w:b/>
          <w:sz w:val="22"/>
          <w:szCs w:val="22"/>
        </w:rPr>
        <w:t>რომელიც</w:t>
      </w:r>
      <w:r w:rsidRPr="00DE5A4B">
        <w:rPr>
          <w:rFonts w:ascii="Sylfaen" w:hAnsi="Sylfaen"/>
          <w:b/>
          <w:sz w:val="22"/>
          <w:szCs w:val="22"/>
        </w:rPr>
        <w:t xml:space="preserve"> </w:t>
      </w:r>
      <w:r w:rsidRPr="00DE5A4B">
        <w:rPr>
          <w:rFonts w:ascii="Sylfaen" w:hAnsi="Sylfaen" w:cs="Sylfaen"/>
          <w:b/>
          <w:sz w:val="22"/>
          <w:szCs w:val="22"/>
        </w:rPr>
        <w:t>მაგალითად</w:t>
      </w:r>
      <w:r w:rsidRPr="00DE5A4B">
        <w:rPr>
          <w:rFonts w:ascii="Sylfaen" w:hAnsi="Sylfaen"/>
          <w:b/>
          <w:sz w:val="22"/>
          <w:szCs w:val="22"/>
        </w:rPr>
        <w:t xml:space="preserve"> </w:t>
      </w:r>
      <w:r w:rsidRPr="00DE5A4B">
        <w:rPr>
          <w:rFonts w:ascii="Sylfaen" w:hAnsi="Sylfaen" w:cs="Sylfaen"/>
          <w:b/>
          <w:sz w:val="22"/>
          <w:szCs w:val="22"/>
        </w:rPr>
        <w:t>იქნა</w:t>
      </w:r>
      <w:r w:rsidRPr="00DE5A4B">
        <w:rPr>
          <w:rFonts w:ascii="Sylfaen" w:hAnsi="Sylfaen"/>
          <w:b/>
          <w:sz w:val="22"/>
          <w:szCs w:val="22"/>
        </w:rPr>
        <w:t xml:space="preserve"> </w:t>
      </w:r>
      <w:r w:rsidRPr="00DE5A4B">
        <w:rPr>
          <w:rFonts w:ascii="Sylfaen" w:hAnsi="Sylfaen" w:cs="Sylfaen"/>
          <w:b/>
          <w:sz w:val="22"/>
          <w:szCs w:val="22"/>
        </w:rPr>
        <w:t>გამოყენებული</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მომზადებისას</w:t>
      </w:r>
      <w:r w:rsidRPr="00DE5A4B">
        <w:rPr>
          <w:rFonts w:ascii="Sylfaen" w:hAnsi="Sylfaen"/>
          <w:b/>
          <w:sz w:val="22"/>
          <w:szCs w:val="22"/>
        </w:rPr>
        <w:t xml:space="preserve">, </w:t>
      </w:r>
      <w:r w:rsidRPr="00DE5A4B">
        <w:rPr>
          <w:rFonts w:ascii="Sylfaen" w:hAnsi="Sylfaen" w:cs="Sylfaen"/>
          <w:b/>
          <w:sz w:val="22"/>
          <w:szCs w:val="22"/>
        </w:rPr>
        <w:t>ასეთი</w:t>
      </w:r>
      <w:r w:rsidRPr="00DE5A4B">
        <w:rPr>
          <w:rFonts w:ascii="Sylfaen" w:hAnsi="Sylfaen"/>
          <w:b/>
          <w:sz w:val="22"/>
          <w:szCs w:val="22"/>
        </w:rPr>
        <w:t xml:space="preserve"> </w:t>
      </w:r>
      <w:r w:rsidRPr="00DE5A4B">
        <w:rPr>
          <w:rFonts w:ascii="Sylfaen" w:hAnsi="Sylfaen" w:cs="Sylfaen"/>
          <w:b/>
          <w:sz w:val="22"/>
          <w:szCs w:val="22"/>
        </w:rPr>
        <w:t>მიმოხილვის</w:t>
      </w:r>
      <w:r w:rsidRPr="00DE5A4B">
        <w:rPr>
          <w:rFonts w:ascii="Sylfaen" w:hAnsi="Sylfaen"/>
          <w:b/>
          <w:sz w:val="22"/>
          <w:szCs w:val="22"/>
        </w:rPr>
        <w:t xml:space="preserve"> </w:t>
      </w:r>
      <w:r w:rsidRPr="00DE5A4B">
        <w:rPr>
          <w:rFonts w:ascii="Sylfaen" w:hAnsi="Sylfaen" w:cs="Sylfaen"/>
          <w:b/>
          <w:sz w:val="22"/>
          <w:szCs w:val="22"/>
        </w:rPr>
        <w:t>მომზადების</w:t>
      </w:r>
      <w:r w:rsidRPr="00DE5A4B">
        <w:rPr>
          <w:rFonts w:ascii="Sylfaen" w:hAnsi="Sylfaen"/>
          <w:b/>
          <w:sz w:val="22"/>
          <w:szCs w:val="22"/>
        </w:rPr>
        <w:t xml:space="preserve"> </w:t>
      </w:r>
      <w:r w:rsidRPr="00DE5A4B">
        <w:rPr>
          <w:rFonts w:ascii="Sylfaen" w:hAnsi="Sylfaen" w:cs="Sylfaen"/>
          <w:b/>
          <w:sz w:val="22"/>
          <w:szCs w:val="22"/>
        </w:rPr>
        <w:t>შემთხვევაში</w:t>
      </w:r>
      <w:r w:rsidRPr="00DE5A4B">
        <w:rPr>
          <w:rFonts w:ascii="Sylfaen" w:hAnsi="Sylfaen" w:cs="Sylfaen"/>
          <w:b/>
          <w:sz w:val="22"/>
          <w:szCs w:val="22"/>
          <w:lang w:val="ka-GE"/>
        </w:rPr>
        <w:t>:</w:t>
      </w:r>
    </w:p>
    <w:p w:rsidR="00780894" w:rsidRPr="00DE5A4B"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DE5A4B">
        <w:rPr>
          <w:rFonts w:ascii="Sylfaen" w:hAnsi="Sylfaen" w:cs="Sylfaen"/>
          <w:bCs/>
          <w:noProof/>
          <w:sz w:val="22"/>
          <w:szCs w:val="22"/>
          <w:lang w:val="ka-GE"/>
        </w:rPr>
        <w:t>ასეთი მიმოხილვა არ არსებობს.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ე</w:t>
      </w:r>
      <w:r w:rsidR="00B80879" w:rsidRPr="00DE5A4B">
        <w:rPr>
          <w:rFonts w:ascii="Sylfaen" w:hAnsi="Sylfaen" w:cs="Sylfaen"/>
          <w:b/>
          <w:bCs/>
          <w:noProof/>
          <w:sz w:val="22"/>
          <w:szCs w:val="22"/>
          <w:lang w:val="pt-BR"/>
        </w:rPr>
        <w:t>) კანონ</w:t>
      </w:r>
      <w:r w:rsidR="00551976" w:rsidRPr="00DE5A4B">
        <w:rPr>
          <w:rFonts w:ascii="Sylfaen" w:hAnsi="Sylfaen" w:cs="Sylfaen"/>
          <w:b/>
          <w:bCs/>
          <w:noProof/>
          <w:sz w:val="22"/>
          <w:szCs w:val="22"/>
          <w:lang w:val="pt-BR"/>
        </w:rPr>
        <w:t>პროექტის ავტორი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51976" w:rsidRPr="00DE5A4B">
        <w:rPr>
          <w:rFonts w:ascii="Sylfaen" w:hAnsi="Sylfaen" w:cs="Sylfaen"/>
          <w:bCs/>
          <w:noProof/>
          <w:sz w:val="22"/>
          <w:szCs w:val="22"/>
          <w:lang w:val="ka-GE"/>
        </w:rPr>
        <w:t>საქართველოს ფინანსთა სამინისტრო</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ვ</w:t>
      </w:r>
      <w:r w:rsidR="00B80879" w:rsidRPr="00DE5A4B">
        <w:rPr>
          <w:rFonts w:ascii="Sylfaen" w:hAnsi="Sylfaen" w:cs="Sylfaen"/>
          <w:b/>
          <w:bCs/>
          <w:noProof/>
          <w:sz w:val="22"/>
          <w:szCs w:val="22"/>
          <w:lang w:val="pt-BR"/>
        </w:rPr>
        <w:t>) კანონ</w:t>
      </w:r>
      <w:r w:rsidR="00551976" w:rsidRPr="00DE5A4B">
        <w:rPr>
          <w:rFonts w:ascii="Sylfaen" w:hAnsi="Sylfaen" w:cs="Sylfaen"/>
          <w:b/>
          <w:bCs/>
          <w:noProof/>
          <w:sz w:val="22"/>
          <w:szCs w:val="22"/>
          <w:lang w:val="pt-BR"/>
        </w:rPr>
        <w:t>პროექტის ინიციატორი</w:t>
      </w:r>
    </w:p>
    <w:p w:rsidR="00D76E3F" w:rsidRPr="0056628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DE5A4B">
        <w:rPr>
          <w:rFonts w:ascii="Sylfaen" w:hAnsi="Sylfaen" w:cs="Sylfaen"/>
          <w:bCs/>
          <w:noProof/>
          <w:sz w:val="22"/>
          <w:szCs w:val="22"/>
          <w:lang w:val="ka-GE"/>
        </w:rPr>
        <w:tab/>
      </w:r>
      <w:r w:rsidR="00394BB6" w:rsidRPr="00DE5A4B">
        <w:rPr>
          <w:rFonts w:ascii="Sylfaen" w:hAnsi="Sylfaen" w:cs="Sylfaen"/>
          <w:bCs/>
          <w:noProof/>
          <w:sz w:val="22"/>
          <w:szCs w:val="22"/>
          <w:lang w:val="ka-GE"/>
        </w:rPr>
        <w:t>საქართველოს მთავრობა</w:t>
      </w:r>
    </w:p>
    <w:sectPr w:rsidR="00D76E3F" w:rsidRPr="005662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9A8" w:rsidRDefault="004679A8">
      <w:r>
        <w:separator/>
      </w:r>
    </w:p>
  </w:endnote>
  <w:endnote w:type="continuationSeparator" w:id="0">
    <w:p w:rsidR="004679A8" w:rsidRDefault="0046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A0" w:rsidRDefault="000A55A0"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55A0" w:rsidRDefault="000A55A0"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A0" w:rsidRDefault="000A55A0"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40F1">
      <w:rPr>
        <w:rStyle w:val="PageNumber"/>
        <w:noProof/>
      </w:rPr>
      <w:t>8</w:t>
    </w:r>
    <w:r>
      <w:rPr>
        <w:rStyle w:val="PageNumber"/>
      </w:rPr>
      <w:fldChar w:fldCharType="end"/>
    </w:r>
  </w:p>
  <w:p w:rsidR="000A55A0" w:rsidRDefault="000A55A0"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0A55A0" w:rsidRDefault="000A55A0">
        <w:pPr>
          <w:pStyle w:val="Footer"/>
          <w:jc w:val="right"/>
        </w:pPr>
        <w:r>
          <w:fldChar w:fldCharType="begin"/>
        </w:r>
        <w:r>
          <w:instrText xml:space="preserve"> PAGE   \* MERGEFORMAT </w:instrText>
        </w:r>
        <w:r>
          <w:fldChar w:fldCharType="separate"/>
        </w:r>
        <w:r w:rsidR="001F40F1">
          <w:rPr>
            <w:noProof/>
          </w:rPr>
          <w:t>1</w:t>
        </w:r>
        <w:r>
          <w:rPr>
            <w:noProof/>
          </w:rPr>
          <w:fldChar w:fldCharType="end"/>
        </w:r>
      </w:p>
    </w:sdtContent>
  </w:sdt>
  <w:p w:rsidR="000A55A0" w:rsidRDefault="000A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9A8" w:rsidRDefault="004679A8">
      <w:r>
        <w:separator/>
      </w:r>
    </w:p>
  </w:footnote>
  <w:footnote w:type="continuationSeparator" w:id="0">
    <w:p w:rsidR="004679A8" w:rsidRDefault="00467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3DDC"/>
    <w:multiLevelType w:val="hybridMultilevel"/>
    <w:tmpl w:val="ACF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17B6F23"/>
    <w:multiLevelType w:val="hybridMultilevel"/>
    <w:tmpl w:val="0CD8243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C03C48"/>
    <w:multiLevelType w:val="hybridMultilevel"/>
    <w:tmpl w:val="9B04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051AB"/>
    <w:multiLevelType w:val="hybridMultilevel"/>
    <w:tmpl w:val="C9D2F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1DE67EF"/>
    <w:multiLevelType w:val="hybridMultilevel"/>
    <w:tmpl w:val="1CD8D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4001B"/>
    <w:multiLevelType w:val="hybridMultilevel"/>
    <w:tmpl w:val="9954B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8"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6"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3879F3"/>
    <w:multiLevelType w:val="hybridMultilevel"/>
    <w:tmpl w:val="82CC3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402224AA"/>
    <w:multiLevelType w:val="hybridMultilevel"/>
    <w:tmpl w:val="95A6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A64A6"/>
    <w:multiLevelType w:val="hybridMultilevel"/>
    <w:tmpl w:val="E722B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5B470776"/>
    <w:multiLevelType w:val="hybridMultilevel"/>
    <w:tmpl w:val="4FEEC546"/>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5"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43"/>
  </w:num>
  <w:num w:numId="3">
    <w:abstractNumId w:val="14"/>
  </w:num>
  <w:num w:numId="4">
    <w:abstractNumId w:val="26"/>
  </w:num>
  <w:num w:numId="5">
    <w:abstractNumId w:val="10"/>
  </w:num>
  <w:num w:numId="6">
    <w:abstractNumId w:val="36"/>
  </w:num>
  <w:num w:numId="7">
    <w:abstractNumId w:val="6"/>
  </w:num>
  <w:num w:numId="8">
    <w:abstractNumId w:val="18"/>
  </w:num>
  <w:num w:numId="9">
    <w:abstractNumId w:val="37"/>
  </w:num>
  <w:num w:numId="10">
    <w:abstractNumId w:val="46"/>
  </w:num>
  <w:num w:numId="11">
    <w:abstractNumId w:val="24"/>
  </w:num>
  <w:num w:numId="12">
    <w:abstractNumId w:val="44"/>
  </w:num>
  <w:num w:numId="13">
    <w:abstractNumId w:val="15"/>
  </w:num>
  <w:num w:numId="14">
    <w:abstractNumId w:val="35"/>
  </w:num>
  <w:num w:numId="15">
    <w:abstractNumId w:val="25"/>
  </w:num>
  <w:num w:numId="16">
    <w:abstractNumId w:val="9"/>
  </w:num>
  <w:num w:numId="17">
    <w:abstractNumId w:val="47"/>
  </w:num>
  <w:num w:numId="18">
    <w:abstractNumId w:val="3"/>
  </w:num>
  <w:num w:numId="19">
    <w:abstractNumId w:val="17"/>
  </w:num>
  <w:num w:numId="20">
    <w:abstractNumId w:val="39"/>
  </w:num>
  <w:num w:numId="21">
    <w:abstractNumId w:val="21"/>
  </w:num>
  <w:num w:numId="22">
    <w:abstractNumId w:val="45"/>
  </w:num>
  <w:num w:numId="23">
    <w:abstractNumId w:val="23"/>
  </w:num>
  <w:num w:numId="24">
    <w:abstractNumId w:val="40"/>
  </w:num>
  <w:num w:numId="25">
    <w:abstractNumId w:val="42"/>
  </w:num>
  <w:num w:numId="26">
    <w:abstractNumId w:val="33"/>
  </w:num>
  <w:num w:numId="27">
    <w:abstractNumId w:val="22"/>
  </w:num>
  <w:num w:numId="28">
    <w:abstractNumId w:val="19"/>
  </w:num>
  <w:num w:numId="29">
    <w:abstractNumId w:val="28"/>
  </w:num>
  <w:num w:numId="30">
    <w:abstractNumId w:val="20"/>
  </w:num>
  <w:num w:numId="31">
    <w:abstractNumId w:val="1"/>
  </w:num>
  <w:num w:numId="32">
    <w:abstractNumId w:val="8"/>
  </w:num>
  <w:num w:numId="33">
    <w:abstractNumId w:val="11"/>
  </w:num>
  <w:num w:numId="34">
    <w:abstractNumId w:val="7"/>
  </w:num>
  <w:num w:numId="35">
    <w:abstractNumId w:val="13"/>
  </w:num>
  <w:num w:numId="36">
    <w:abstractNumId w:val="4"/>
  </w:num>
  <w:num w:numId="37">
    <w:abstractNumId w:val="16"/>
  </w:num>
  <w:num w:numId="38">
    <w:abstractNumId w:val="5"/>
  </w:num>
  <w:num w:numId="39">
    <w:abstractNumId w:val="32"/>
  </w:num>
  <w:num w:numId="40">
    <w:abstractNumId w:val="31"/>
  </w:num>
  <w:num w:numId="41">
    <w:abstractNumId w:val="41"/>
  </w:num>
  <w:num w:numId="42">
    <w:abstractNumId w:val="29"/>
  </w:num>
  <w:num w:numId="43">
    <w:abstractNumId w:val="30"/>
  </w:num>
  <w:num w:numId="44">
    <w:abstractNumId w:val="12"/>
  </w:num>
  <w:num w:numId="45">
    <w:abstractNumId w:val="34"/>
  </w:num>
  <w:num w:numId="46">
    <w:abstractNumId w:val="27"/>
  </w:num>
  <w:num w:numId="47">
    <w:abstractNumId w:val="0"/>
  </w:num>
  <w:num w:numId="4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343B"/>
    <w:rsid w:val="000446EB"/>
    <w:rsid w:val="00050CC3"/>
    <w:rsid w:val="000512B8"/>
    <w:rsid w:val="0005298D"/>
    <w:rsid w:val="0005559E"/>
    <w:rsid w:val="00056D40"/>
    <w:rsid w:val="00057894"/>
    <w:rsid w:val="000605C3"/>
    <w:rsid w:val="00062249"/>
    <w:rsid w:val="00062B35"/>
    <w:rsid w:val="000632BD"/>
    <w:rsid w:val="000708A5"/>
    <w:rsid w:val="00073385"/>
    <w:rsid w:val="000733C9"/>
    <w:rsid w:val="00074ADE"/>
    <w:rsid w:val="00075FDD"/>
    <w:rsid w:val="00076E08"/>
    <w:rsid w:val="00076E64"/>
    <w:rsid w:val="00076F22"/>
    <w:rsid w:val="00080E90"/>
    <w:rsid w:val="00081E42"/>
    <w:rsid w:val="0008322C"/>
    <w:rsid w:val="00084645"/>
    <w:rsid w:val="00084BD4"/>
    <w:rsid w:val="00084C58"/>
    <w:rsid w:val="0008513E"/>
    <w:rsid w:val="000853FF"/>
    <w:rsid w:val="000855F2"/>
    <w:rsid w:val="000920A6"/>
    <w:rsid w:val="0009222C"/>
    <w:rsid w:val="000934DC"/>
    <w:rsid w:val="00093FDA"/>
    <w:rsid w:val="0009509F"/>
    <w:rsid w:val="000962E0"/>
    <w:rsid w:val="00096571"/>
    <w:rsid w:val="0009682D"/>
    <w:rsid w:val="00097063"/>
    <w:rsid w:val="000A032E"/>
    <w:rsid w:val="000A1AD0"/>
    <w:rsid w:val="000A2920"/>
    <w:rsid w:val="000A366C"/>
    <w:rsid w:val="000A5079"/>
    <w:rsid w:val="000A55A0"/>
    <w:rsid w:val="000A70DA"/>
    <w:rsid w:val="000A711E"/>
    <w:rsid w:val="000B00BD"/>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A84"/>
    <w:rsid w:val="000D0DD0"/>
    <w:rsid w:val="000D2AB9"/>
    <w:rsid w:val="000D6E04"/>
    <w:rsid w:val="000E1E0D"/>
    <w:rsid w:val="000E3C2E"/>
    <w:rsid w:val="000E3D7F"/>
    <w:rsid w:val="000E609C"/>
    <w:rsid w:val="000E61CC"/>
    <w:rsid w:val="000F2329"/>
    <w:rsid w:val="000F2AF1"/>
    <w:rsid w:val="000F2C16"/>
    <w:rsid w:val="000F4DA6"/>
    <w:rsid w:val="000F65AB"/>
    <w:rsid w:val="000F71B3"/>
    <w:rsid w:val="000F77E1"/>
    <w:rsid w:val="00101261"/>
    <w:rsid w:val="0010128E"/>
    <w:rsid w:val="00102E3B"/>
    <w:rsid w:val="00103EFD"/>
    <w:rsid w:val="00105F25"/>
    <w:rsid w:val="00106799"/>
    <w:rsid w:val="00107031"/>
    <w:rsid w:val="00107116"/>
    <w:rsid w:val="0011087A"/>
    <w:rsid w:val="001119AD"/>
    <w:rsid w:val="00111C7E"/>
    <w:rsid w:val="00112E0C"/>
    <w:rsid w:val="00113469"/>
    <w:rsid w:val="001164EC"/>
    <w:rsid w:val="00117589"/>
    <w:rsid w:val="00117F7D"/>
    <w:rsid w:val="00120032"/>
    <w:rsid w:val="00120D5F"/>
    <w:rsid w:val="00123513"/>
    <w:rsid w:val="00124602"/>
    <w:rsid w:val="00126993"/>
    <w:rsid w:val="0013184A"/>
    <w:rsid w:val="00132AD2"/>
    <w:rsid w:val="00133A39"/>
    <w:rsid w:val="001345C6"/>
    <w:rsid w:val="00134716"/>
    <w:rsid w:val="00134DE8"/>
    <w:rsid w:val="00135A40"/>
    <w:rsid w:val="00141C5A"/>
    <w:rsid w:val="00142A33"/>
    <w:rsid w:val="00142A43"/>
    <w:rsid w:val="00146838"/>
    <w:rsid w:val="00147C19"/>
    <w:rsid w:val="00147CBE"/>
    <w:rsid w:val="00150337"/>
    <w:rsid w:val="0015316C"/>
    <w:rsid w:val="001536F0"/>
    <w:rsid w:val="00153F1C"/>
    <w:rsid w:val="001540B5"/>
    <w:rsid w:val="00154481"/>
    <w:rsid w:val="00154CFD"/>
    <w:rsid w:val="00155457"/>
    <w:rsid w:val="00160669"/>
    <w:rsid w:val="0016074C"/>
    <w:rsid w:val="00161350"/>
    <w:rsid w:val="00161FF9"/>
    <w:rsid w:val="0016273C"/>
    <w:rsid w:val="00162A7A"/>
    <w:rsid w:val="00162D4D"/>
    <w:rsid w:val="00164446"/>
    <w:rsid w:val="00164EE8"/>
    <w:rsid w:val="001653AD"/>
    <w:rsid w:val="00170547"/>
    <w:rsid w:val="0017087B"/>
    <w:rsid w:val="00171B63"/>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3FFE"/>
    <w:rsid w:val="0019541D"/>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5B1A"/>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0ED3"/>
    <w:rsid w:val="001F1665"/>
    <w:rsid w:val="001F1764"/>
    <w:rsid w:val="001F3CE5"/>
    <w:rsid w:val="001F40F1"/>
    <w:rsid w:val="001F72C8"/>
    <w:rsid w:val="001F7E19"/>
    <w:rsid w:val="00202A7C"/>
    <w:rsid w:val="00202DA4"/>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DB5"/>
    <w:rsid w:val="0022609C"/>
    <w:rsid w:val="0022650C"/>
    <w:rsid w:val="00227696"/>
    <w:rsid w:val="0022786F"/>
    <w:rsid w:val="0022790D"/>
    <w:rsid w:val="00230A56"/>
    <w:rsid w:val="0023406F"/>
    <w:rsid w:val="002343EF"/>
    <w:rsid w:val="002412F5"/>
    <w:rsid w:val="00242908"/>
    <w:rsid w:val="00243406"/>
    <w:rsid w:val="00243B68"/>
    <w:rsid w:val="00243DC0"/>
    <w:rsid w:val="00244437"/>
    <w:rsid w:val="00244A62"/>
    <w:rsid w:val="0024794A"/>
    <w:rsid w:val="00247BD9"/>
    <w:rsid w:val="00250727"/>
    <w:rsid w:val="00250B73"/>
    <w:rsid w:val="002514CC"/>
    <w:rsid w:val="002518D1"/>
    <w:rsid w:val="002537FF"/>
    <w:rsid w:val="00254AAA"/>
    <w:rsid w:val="0026009F"/>
    <w:rsid w:val="00263F54"/>
    <w:rsid w:val="00264616"/>
    <w:rsid w:val="0026777E"/>
    <w:rsid w:val="00270A24"/>
    <w:rsid w:val="00273A15"/>
    <w:rsid w:val="00274694"/>
    <w:rsid w:val="00280A32"/>
    <w:rsid w:val="0028211B"/>
    <w:rsid w:val="00290543"/>
    <w:rsid w:val="00291099"/>
    <w:rsid w:val="002922D1"/>
    <w:rsid w:val="00292AE5"/>
    <w:rsid w:val="00292CEB"/>
    <w:rsid w:val="00292E2D"/>
    <w:rsid w:val="00296A8E"/>
    <w:rsid w:val="00296D16"/>
    <w:rsid w:val="00297FA0"/>
    <w:rsid w:val="002A2991"/>
    <w:rsid w:val="002A4AAD"/>
    <w:rsid w:val="002A5BC9"/>
    <w:rsid w:val="002A6783"/>
    <w:rsid w:val="002A6D00"/>
    <w:rsid w:val="002B02A2"/>
    <w:rsid w:val="002B1813"/>
    <w:rsid w:val="002B24F6"/>
    <w:rsid w:val="002B5EF2"/>
    <w:rsid w:val="002B613E"/>
    <w:rsid w:val="002B69E3"/>
    <w:rsid w:val="002C0CF3"/>
    <w:rsid w:val="002C2DBE"/>
    <w:rsid w:val="002C4FF9"/>
    <w:rsid w:val="002C5AA6"/>
    <w:rsid w:val="002C7CA7"/>
    <w:rsid w:val="002D0158"/>
    <w:rsid w:val="002D1AE8"/>
    <w:rsid w:val="002D2B06"/>
    <w:rsid w:val="002D4779"/>
    <w:rsid w:val="002D510B"/>
    <w:rsid w:val="002D7673"/>
    <w:rsid w:val="002D7BC0"/>
    <w:rsid w:val="002E0C6E"/>
    <w:rsid w:val="002E1FD2"/>
    <w:rsid w:val="002E5334"/>
    <w:rsid w:val="002E60D3"/>
    <w:rsid w:val="002E6E7B"/>
    <w:rsid w:val="002E71E0"/>
    <w:rsid w:val="002E7F5F"/>
    <w:rsid w:val="002F0359"/>
    <w:rsid w:val="002F1E2F"/>
    <w:rsid w:val="002F2E62"/>
    <w:rsid w:val="002F325D"/>
    <w:rsid w:val="002F386A"/>
    <w:rsid w:val="002F3F8F"/>
    <w:rsid w:val="002F4A85"/>
    <w:rsid w:val="002F6C5A"/>
    <w:rsid w:val="00300802"/>
    <w:rsid w:val="0030082B"/>
    <w:rsid w:val="00301E17"/>
    <w:rsid w:val="00301FD7"/>
    <w:rsid w:val="00302360"/>
    <w:rsid w:val="00302BCB"/>
    <w:rsid w:val="00304366"/>
    <w:rsid w:val="00305AF8"/>
    <w:rsid w:val="00306B04"/>
    <w:rsid w:val="003079E8"/>
    <w:rsid w:val="00310307"/>
    <w:rsid w:val="00310C82"/>
    <w:rsid w:val="00312298"/>
    <w:rsid w:val="00312D66"/>
    <w:rsid w:val="00320AD1"/>
    <w:rsid w:val="00321000"/>
    <w:rsid w:val="0032625E"/>
    <w:rsid w:val="0032678E"/>
    <w:rsid w:val="003273E5"/>
    <w:rsid w:val="00334851"/>
    <w:rsid w:val="00334B3D"/>
    <w:rsid w:val="00336A2D"/>
    <w:rsid w:val="00336CD6"/>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2021"/>
    <w:rsid w:val="00354079"/>
    <w:rsid w:val="00354274"/>
    <w:rsid w:val="00354F32"/>
    <w:rsid w:val="00356FAB"/>
    <w:rsid w:val="003578E1"/>
    <w:rsid w:val="0036074D"/>
    <w:rsid w:val="00360FEF"/>
    <w:rsid w:val="003635A8"/>
    <w:rsid w:val="0036360C"/>
    <w:rsid w:val="00363AF9"/>
    <w:rsid w:val="003643FB"/>
    <w:rsid w:val="003646DD"/>
    <w:rsid w:val="00365478"/>
    <w:rsid w:val="003657AC"/>
    <w:rsid w:val="00367B37"/>
    <w:rsid w:val="003701EB"/>
    <w:rsid w:val="00371383"/>
    <w:rsid w:val="00372386"/>
    <w:rsid w:val="00375C89"/>
    <w:rsid w:val="00376705"/>
    <w:rsid w:val="003773A4"/>
    <w:rsid w:val="0038103B"/>
    <w:rsid w:val="00381169"/>
    <w:rsid w:val="00385B4F"/>
    <w:rsid w:val="00385EDB"/>
    <w:rsid w:val="003864A1"/>
    <w:rsid w:val="003906F2"/>
    <w:rsid w:val="0039282F"/>
    <w:rsid w:val="00393810"/>
    <w:rsid w:val="00394A87"/>
    <w:rsid w:val="00394BB6"/>
    <w:rsid w:val="00394BD1"/>
    <w:rsid w:val="00396B02"/>
    <w:rsid w:val="00397ECD"/>
    <w:rsid w:val="003A13DD"/>
    <w:rsid w:val="003A2A07"/>
    <w:rsid w:val="003A3780"/>
    <w:rsid w:val="003A571C"/>
    <w:rsid w:val="003A5B3F"/>
    <w:rsid w:val="003A79B8"/>
    <w:rsid w:val="003A7A4F"/>
    <w:rsid w:val="003B47D6"/>
    <w:rsid w:val="003B5044"/>
    <w:rsid w:val="003B7BD8"/>
    <w:rsid w:val="003C0771"/>
    <w:rsid w:val="003C1C8D"/>
    <w:rsid w:val="003C2FD5"/>
    <w:rsid w:val="003C5D94"/>
    <w:rsid w:val="003C6F48"/>
    <w:rsid w:val="003D1822"/>
    <w:rsid w:val="003D4AE4"/>
    <w:rsid w:val="003D523C"/>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210E5"/>
    <w:rsid w:val="00421220"/>
    <w:rsid w:val="00422939"/>
    <w:rsid w:val="00422D2C"/>
    <w:rsid w:val="00422F7D"/>
    <w:rsid w:val="004232F4"/>
    <w:rsid w:val="0042449F"/>
    <w:rsid w:val="00425222"/>
    <w:rsid w:val="00426D39"/>
    <w:rsid w:val="004279EF"/>
    <w:rsid w:val="00434189"/>
    <w:rsid w:val="004360DE"/>
    <w:rsid w:val="0044124A"/>
    <w:rsid w:val="00445C81"/>
    <w:rsid w:val="00446BA0"/>
    <w:rsid w:val="00447354"/>
    <w:rsid w:val="00450F27"/>
    <w:rsid w:val="00451A09"/>
    <w:rsid w:val="0045330F"/>
    <w:rsid w:val="004564D4"/>
    <w:rsid w:val="00461D84"/>
    <w:rsid w:val="00463488"/>
    <w:rsid w:val="004657C9"/>
    <w:rsid w:val="00465FFD"/>
    <w:rsid w:val="00467482"/>
    <w:rsid w:val="004674D1"/>
    <w:rsid w:val="004678A1"/>
    <w:rsid w:val="004679A8"/>
    <w:rsid w:val="00470ABF"/>
    <w:rsid w:val="00471326"/>
    <w:rsid w:val="00475908"/>
    <w:rsid w:val="00475D14"/>
    <w:rsid w:val="00475E2E"/>
    <w:rsid w:val="0047799C"/>
    <w:rsid w:val="00480A51"/>
    <w:rsid w:val="00480D61"/>
    <w:rsid w:val="00481E18"/>
    <w:rsid w:val="0048266A"/>
    <w:rsid w:val="00484414"/>
    <w:rsid w:val="00485A85"/>
    <w:rsid w:val="00485B94"/>
    <w:rsid w:val="00485DED"/>
    <w:rsid w:val="0048615E"/>
    <w:rsid w:val="00486CF0"/>
    <w:rsid w:val="00486DF9"/>
    <w:rsid w:val="00487EB8"/>
    <w:rsid w:val="0049124C"/>
    <w:rsid w:val="0049137B"/>
    <w:rsid w:val="004928A1"/>
    <w:rsid w:val="00492FE7"/>
    <w:rsid w:val="00494581"/>
    <w:rsid w:val="0049469E"/>
    <w:rsid w:val="0049484C"/>
    <w:rsid w:val="00494C5E"/>
    <w:rsid w:val="00494D3F"/>
    <w:rsid w:val="00497AEE"/>
    <w:rsid w:val="004A3BBB"/>
    <w:rsid w:val="004A5256"/>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E0B46"/>
    <w:rsid w:val="004E2FF1"/>
    <w:rsid w:val="004E3B6C"/>
    <w:rsid w:val="004E41E4"/>
    <w:rsid w:val="004E5E5A"/>
    <w:rsid w:val="004E72E7"/>
    <w:rsid w:val="004E76DB"/>
    <w:rsid w:val="004F1E39"/>
    <w:rsid w:val="004F49BB"/>
    <w:rsid w:val="004F6133"/>
    <w:rsid w:val="0050120D"/>
    <w:rsid w:val="00502F6E"/>
    <w:rsid w:val="00504EEF"/>
    <w:rsid w:val="00505771"/>
    <w:rsid w:val="005057AF"/>
    <w:rsid w:val="00505D55"/>
    <w:rsid w:val="00506DF4"/>
    <w:rsid w:val="00511DC7"/>
    <w:rsid w:val="005128FF"/>
    <w:rsid w:val="00514607"/>
    <w:rsid w:val="00514BEC"/>
    <w:rsid w:val="00515FB3"/>
    <w:rsid w:val="00517D10"/>
    <w:rsid w:val="0052254C"/>
    <w:rsid w:val="00522E69"/>
    <w:rsid w:val="005236B8"/>
    <w:rsid w:val="00523A6A"/>
    <w:rsid w:val="00525282"/>
    <w:rsid w:val="00526ACA"/>
    <w:rsid w:val="00531558"/>
    <w:rsid w:val="0053765B"/>
    <w:rsid w:val="005412F6"/>
    <w:rsid w:val="0054580D"/>
    <w:rsid w:val="005461AA"/>
    <w:rsid w:val="00546865"/>
    <w:rsid w:val="0054763F"/>
    <w:rsid w:val="00551976"/>
    <w:rsid w:val="00552909"/>
    <w:rsid w:val="00553E96"/>
    <w:rsid w:val="00557265"/>
    <w:rsid w:val="0055751F"/>
    <w:rsid w:val="00557D52"/>
    <w:rsid w:val="00561310"/>
    <w:rsid w:val="00561BEC"/>
    <w:rsid w:val="00562A96"/>
    <w:rsid w:val="00563052"/>
    <w:rsid w:val="00564688"/>
    <w:rsid w:val="005657A9"/>
    <w:rsid w:val="00565A9E"/>
    <w:rsid w:val="00566280"/>
    <w:rsid w:val="0056628D"/>
    <w:rsid w:val="00566D47"/>
    <w:rsid w:val="00567EC9"/>
    <w:rsid w:val="00570231"/>
    <w:rsid w:val="00570285"/>
    <w:rsid w:val="00570C14"/>
    <w:rsid w:val="005726D2"/>
    <w:rsid w:val="00582B83"/>
    <w:rsid w:val="00582C47"/>
    <w:rsid w:val="00583116"/>
    <w:rsid w:val="00586B1F"/>
    <w:rsid w:val="00587B2E"/>
    <w:rsid w:val="005913A6"/>
    <w:rsid w:val="00592BDA"/>
    <w:rsid w:val="00593C43"/>
    <w:rsid w:val="00594165"/>
    <w:rsid w:val="0059613F"/>
    <w:rsid w:val="0059761F"/>
    <w:rsid w:val="00597766"/>
    <w:rsid w:val="005A0BF0"/>
    <w:rsid w:val="005A339B"/>
    <w:rsid w:val="005A4EED"/>
    <w:rsid w:val="005A5927"/>
    <w:rsid w:val="005A634E"/>
    <w:rsid w:val="005B1097"/>
    <w:rsid w:val="005B1851"/>
    <w:rsid w:val="005B233E"/>
    <w:rsid w:val="005B2944"/>
    <w:rsid w:val="005B2C4B"/>
    <w:rsid w:val="005B332F"/>
    <w:rsid w:val="005B4D66"/>
    <w:rsid w:val="005B6A35"/>
    <w:rsid w:val="005C1800"/>
    <w:rsid w:val="005C2651"/>
    <w:rsid w:val="005C4402"/>
    <w:rsid w:val="005C44A4"/>
    <w:rsid w:val="005C60EB"/>
    <w:rsid w:val="005C6FC8"/>
    <w:rsid w:val="005C75E8"/>
    <w:rsid w:val="005C79B5"/>
    <w:rsid w:val="005D1E95"/>
    <w:rsid w:val="005D57A2"/>
    <w:rsid w:val="005D667A"/>
    <w:rsid w:val="005D7932"/>
    <w:rsid w:val="005E03D4"/>
    <w:rsid w:val="005E211F"/>
    <w:rsid w:val="005E2657"/>
    <w:rsid w:val="005E2B0B"/>
    <w:rsid w:val="005E2CE2"/>
    <w:rsid w:val="005E4292"/>
    <w:rsid w:val="005F1B92"/>
    <w:rsid w:val="005F551C"/>
    <w:rsid w:val="005F79B6"/>
    <w:rsid w:val="006006FD"/>
    <w:rsid w:val="00605BDE"/>
    <w:rsid w:val="006102EF"/>
    <w:rsid w:val="00611EC5"/>
    <w:rsid w:val="0061278E"/>
    <w:rsid w:val="00615420"/>
    <w:rsid w:val="0062285E"/>
    <w:rsid w:val="006235EF"/>
    <w:rsid w:val="00623D81"/>
    <w:rsid w:val="00623E40"/>
    <w:rsid w:val="006258CE"/>
    <w:rsid w:val="00626562"/>
    <w:rsid w:val="006309A8"/>
    <w:rsid w:val="00631316"/>
    <w:rsid w:val="00632433"/>
    <w:rsid w:val="00632A98"/>
    <w:rsid w:val="00633D2E"/>
    <w:rsid w:val="006341F0"/>
    <w:rsid w:val="0063427C"/>
    <w:rsid w:val="006346C4"/>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70C0A"/>
    <w:rsid w:val="00670FA1"/>
    <w:rsid w:val="00671A06"/>
    <w:rsid w:val="00672A25"/>
    <w:rsid w:val="00672C65"/>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908D4"/>
    <w:rsid w:val="00691F7C"/>
    <w:rsid w:val="006947DB"/>
    <w:rsid w:val="00694B5B"/>
    <w:rsid w:val="00695645"/>
    <w:rsid w:val="00695C44"/>
    <w:rsid w:val="0069652E"/>
    <w:rsid w:val="006A1C42"/>
    <w:rsid w:val="006A2BB7"/>
    <w:rsid w:val="006A3D0F"/>
    <w:rsid w:val="006A48D7"/>
    <w:rsid w:val="006A6534"/>
    <w:rsid w:val="006A76B9"/>
    <w:rsid w:val="006A770F"/>
    <w:rsid w:val="006A7D1A"/>
    <w:rsid w:val="006A7ED0"/>
    <w:rsid w:val="006B2403"/>
    <w:rsid w:val="006B2F93"/>
    <w:rsid w:val="006B374E"/>
    <w:rsid w:val="006B72BA"/>
    <w:rsid w:val="006C2225"/>
    <w:rsid w:val="006C3493"/>
    <w:rsid w:val="006C413A"/>
    <w:rsid w:val="006C57B5"/>
    <w:rsid w:val="006D0A82"/>
    <w:rsid w:val="006D10E1"/>
    <w:rsid w:val="006D261B"/>
    <w:rsid w:val="006D2D58"/>
    <w:rsid w:val="006D5579"/>
    <w:rsid w:val="006D6074"/>
    <w:rsid w:val="006E0514"/>
    <w:rsid w:val="006E0C1F"/>
    <w:rsid w:val="006E257C"/>
    <w:rsid w:val="006E2DAA"/>
    <w:rsid w:val="006E2F3C"/>
    <w:rsid w:val="006E55DB"/>
    <w:rsid w:val="006E69C2"/>
    <w:rsid w:val="006E7215"/>
    <w:rsid w:val="006F1633"/>
    <w:rsid w:val="006F2459"/>
    <w:rsid w:val="006F60A0"/>
    <w:rsid w:val="006F72FE"/>
    <w:rsid w:val="0070164F"/>
    <w:rsid w:val="00701E3B"/>
    <w:rsid w:val="00703451"/>
    <w:rsid w:val="00703BBD"/>
    <w:rsid w:val="00704754"/>
    <w:rsid w:val="00705904"/>
    <w:rsid w:val="00707CBD"/>
    <w:rsid w:val="00711603"/>
    <w:rsid w:val="00712908"/>
    <w:rsid w:val="00713C2C"/>
    <w:rsid w:val="00713EFC"/>
    <w:rsid w:val="00714375"/>
    <w:rsid w:val="00715189"/>
    <w:rsid w:val="00716AEC"/>
    <w:rsid w:val="00716D6C"/>
    <w:rsid w:val="00716FCF"/>
    <w:rsid w:val="00717E3C"/>
    <w:rsid w:val="0072003F"/>
    <w:rsid w:val="00723F0F"/>
    <w:rsid w:val="00726497"/>
    <w:rsid w:val="00727729"/>
    <w:rsid w:val="00730870"/>
    <w:rsid w:val="00730F45"/>
    <w:rsid w:val="007315D3"/>
    <w:rsid w:val="007323C6"/>
    <w:rsid w:val="00732DA6"/>
    <w:rsid w:val="0073304E"/>
    <w:rsid w:val="0073323B"/>
    <w:rsid w:val="0073367C"/>
    <w:rsid w:val="00735FE9"/>
    <w:rsid w:val="00737F02"/>
    <w:rsid w:val="0074021E"/>
    <w:rsid w:val="00741F4E"/>
    <w:rsid w:val="007430F0"/>
    <w:rsid w:val="0075120E"/>
    <w:rsid w:val="00752D2E"/>
    <w:rsid w:val="0075393D"/>
    <w:rsid w:val="00757369"/>
    <w:rsid w:val="00757598"/>
    <w:rsid w:val="00762A14"/>
    <w:rsid w:val="00763057"/>
    <w:rsid w:val="00763251"/>
    <w:rsid w:val="00763521"/>
    <w:rsid w:val="007663DC"/>
    <w:rsid w:val="007671DD"/>
    <w:rsid w:val="0077067A"/>
    <w:rsid w:val="00772396"/>
    <w:rsid w:val="0077502C"/>
    <w:rsid w:val="00775BB1"/>
    <w:rsid w:val="007774B9"/>
    <w:rsid w:val="00780894"/>
    <w:rsid w:val="0078263C"/>
    <w:rsid w:val="0078465C"/>
    <w:rsid w:val="007877CB"/>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8B5"/>
    <w:rsid w:val="007B52BB"/>
    <w:rsid w:val="007B5D56"/>
    <w:rsid w:val="007B6E99"/>
    <w:rsid w:val="007B798E"/>
    <w:rsid w:val="007B7CFE"/>
    <w:rsid w:val="007C12C2"/>
    <w:rsid w:val="007C345A"/>
    <w:rsid w:val="007C7992"/>
    <w:rsid w:val="007D0566"/>
    <w:rsid w:val="007D4AAE"/>
    <w:rsid w:val="007D5150"/>
    <w:rsid w:val="007D6DF7"/>
    <w:rsid w:val="007E3060"/>
    <w:rsid w:val="007E4549"/>
    <w:rsid w:val="007E47D3"/>
    <w:rsid w:val="007E4ACF"/>
    <w:rsid w:val="007E5F1E"/>
    <w:rsid w:val="007E68C8"/>
    <w:rsid w:val="007F047A"/>
    <w:rsid w:val="007F0F86"/>
    <w:rsid w:val="007F4F55"/>
    <w:rsid w:val="008013AA"/>
    <w:rsid w:val="00801520"/>
    <w:rsid w:val="008018B7"/>
    <w:rsid w:val="0080220B"/>
    <w:rsid w:val="0080302B"/>
    <w:rsid w:val="00803103"/>
    <w:rsid w:val="00811D1A"/>
    <w:rsid w:val="00811F9C"/>
    <w:rsid w:val="00812666"/>
    <w:rsid w:val="0081360E"/>
    <w:rsid w:val="00813A5C"/>
    <w:rsid w:val="00814B6C"/>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312F"/>
    <w:rsid w:val="0085485E"/>
    <w:rsid w:val="00855D02"/>
    <w:rsid w:val="00856400"/>
    <w:rsid w:val="008568C1"/>
    <w:rsid w:val="00857348"/>
    <w:rsid w:val="0086338A"/>
    <w:rsid w:val="00863A5B"/>
    <w:rsid w:val="00863C51"/>
    <w:rsid w:val="00863EA4"/>
    <w:rsid w:val="00864E17"/>
    <w:rsid w:val="008675AC"/>
    <w:rsid w:val="0087287B"/>
    <w:rsid w:val="00872C21"/>
    <w:rsid w:val="00873B85"/>
    <w:rsid w:val="00873E75"/>
    <w:rsid w:val="008774BE"/>
    <w:rsid w:val="00882609"/>
    <w:rsid w:val="00885F8C"/>
    <w:rsid w:val="0088646A"/>
    <w:rsid w:val="008879DE"/>
    <w:rsid w:val="00891392"/>
    <w:rsid w:val="0089338E"/>
    <w:rsid w:val="0089384E"/>
    <w:rsid w:val="00894B50"/>
    <w:rsid w:val="00895102"/>
    <w:rsid w:val="00896599"/>
    <w:rsid w:val="0089736A"/>
    <w:rsid w:val="008A27FC"/>
    <w:rsid w:val="008A3C7B"/>
    <w:rsid w:val="008A65A9"/>
    <w:rsid w:val="008A6F2A"/>
    <w:rsid w:val="008A7569"/>
    <w:rsid w:val="008A7C73"/>
    <w:rsid w:val="008B0FC5"/>
    <w:rsid w:val="008B12CB"/>
    <w:rsid w:val="008B2C51"/>
    <w:rsid w:val="008B2D85"/>
    <w:rsid w:val="008B37D3"/>
    <w:rsid w:val="008B4403"/>
    <w:rsid w:val="008B56E8"/>
    <w:rsid w:val="008B7BCB"/>
    <w:rsid w:val="008C1631"/>
    <w:rsid w:val="008C2572"/>
    <w:rsid w:val="008C25B1"/>
    <w:rsid w:val="008C269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1B7"/>
    <w:rsid w:val="008F6225"/>
    <w:rsid w:val="008F67AF"/>
    <w:rsid w:val="008F788D"/>
    <w:rsid w:val="009032EA"/>
    <w:rsid w:val="0090564A"/>
    <w:rsid w:val="00907FFE"/>
    <w:rsid w:val="009108F8"/>
    <w:rsid w:val="00914060"/>
    <w:rsid w:val="00917F5A"/>
    <w:rsid w:val="00920A25"/>
    <w:rsid w:val="00926C59"/>
    <w:rsid w:val="00930501"/>
    <w:rsid w:val="00930707"/>
    <w:rsid w:val="0093095A"/>
    <w:rsid w:val="0093578C"/>
    <w:rsid w:val="009357C7"/>
    <w:rsid w:val="009362ED"/>
    <w:rsid w:val="00936949"/>
    <w:rsid w:val="00940AFD"/>
    <w:rsid w:val="00942C3B"/>
    <w:rsid w:val="0094641E"/>
    <w:rsid w:val="00946518"/>
    <w:rsid w:val="00951A4F"/>
    <w:rsid w:val="009524F6"/>
    <w:rsid w:val="00954E36"/>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77DC2"/>
    <w:rsid w:val="009804E6"/>
    <w:rsid w:val="00981294"/>
    <w:rsid w:val="0098272B"/>
    <w:rsid w:val="00983A36"/>
    <w:rsid w:val="009851DC"/>
    <w:rsid w:val="00986FB9"/>
    <w:rsid w:val="00991185"/>
    <w:rsid w:val="00992916"/>
    <w:rsid w:val="009953F8"/>
    <w:rsid w:val="00997084"/>
    <w:rsid w:val="009A066D"/>
    <w:rsid w:val="009A265D"/>
    <w:rsid w:val="009A3CD8"/>
    <w:rsid w:val="009A4016"/>
    <w:rsid w:val="009A4A75"/>
    <w:rsid w:val="009A6162"/>
    <w:rsid w:val="009A6C36"/>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5658"/>
    <w:rsid w:val="009C6846"/>
    <w:rsid w:val="009C685D"/>
    <w:rsid w:val="009C6C2C"/>
    <w:rsid w:val="009C7682"/>
    <w:rsid w:val="009D05A8"/>
    <w:rsid w:val="009D144F"/>
    <w:rsid w:val="009D26E1"/>
    <w:rsid w:val="009D45CD"/>
    <w:rsid w:val="009D7079"/>
    <w:rsid w:val="009E019B"/>
    <w:rsid w:val="009E0FF4"/>
    <w:rsid w:val="009F0086"/>
    <w:rsid w:val="009F0415"/>
    <w:rsid w:val="009F07CB"/>
    <w:rsid w:val="009F10E5"/>
    <w:rsid w:val="009F14CF"/>
    <w:rsid w:val="009F5097"/>
    <w:rsid w:val="009F5520"/>
    <w:rsid w:val="009F656A"/>
    <w:rsid w:val="00A01940"/>
    <w:rsid w:val="00A03DAB"/>
    <w:rsid w:val="00A07F1E"/>
    <w:rsid w:val="00A10282"/>
    <w:rsid w:val="00A10C66"/>
    <w:rsid w:val="00A113F4"/>
    <w:rsid w:val="00A116C2"/>
    <w:rsid w:val="00A116DE"/>
    <w:rsid w:val="00A11820"/>
    <w:rsid w:val="00A12938"/>
    <w:rsid w:val="00A13416"/>
    <w:rsid w:val="00A13A60"/>
    <w:rsid w:val="00A142C8"/>
    <w:rsid w:val="00A20C26"/>
    <w:rsid w:val="00A22311"/>
    <w:rsid w:val="00A23C9E"/>
    <w:rsid w:val="00A23EDA"/>
    <w:rsid w:val="00A23EFE"/>
    <w:rsid w:val="00A24FC9"/>
    <w:rsid w:val="00A25D81"/>
    <w:rsid w:val="00A27D6F"/>
    <w:rsid w:val="00A30340"/>
    <w:rsid w:val="00A32BD6"/>
    <w:rsid w:val="00A338C0"/>
    <w:rsid w:val="00A3474B"/>
    <w:rsid w:val="00A34B07"/>
    <w:rsid w:val="00A42607"/>
    <w:rsid w:val="00A42A71"/>
    <w:rsid w:val="00A43145"/>
    <w:rsid w:val="00A452B6"/>
    <w:rsid w:val="00A454CC"/>
    <w:rsid w:val="00A46E50"/>
    <w:rsid w:val="00A4722A"/>
    <w:rsid w:val="00A53F63"/>
    <w:rsid w:val="00A542A4"/>
    <w:rsid w:val="00A546E3"/>
    <w:rsid w:val="00A56004"/>
    <w:rsid w:val="00A5605B"/>
    <w:rsid w:val="00A57870"/>
    <w:rsid w:val="00A60CCB"/>
    <w:rsid w:val="00A618EC"/>
    <w:rsid w:val="00A61A56"/>
    <w:rsid w:val="00A630C8"/>
    <w:rsid w:val="00A63BC0"/>
    <w:rsid w:val="00A659BF"/>
    <w:rsid w:val="00A67303"/>
    <w:rsid w:val="00A7012D"/>
    <w:rsid w:val="00A739EA"/>
    <w:rsid w:val="00A76992"/>
    <w:rsid w:val="00A76C30"/>
    <w:rsid w:val="00A77923"/>
    <w:rsid w:val="00A826EC"/>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A5F28"/>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7ADD"/>
    <w:rsid w:val="00AE0E4D"/>
    <w:rsid w:val="00AE1451"/>
    <w:rsid w:val="00AE1E03"/>
    <w:rsid w:val="00AE20BD"/>
    <w:rsid w:val="00AE38FE"/>
    <w:rsid w:val="00AE4290"/>
    <w:rsid w:val="00AE6238"/>
    <w:rsid w:val="00AE6E2D"/>
    <w:rsid w:val="00AF0509"/>
    <w:rsid w:val="00AF3B88"/>
    <w:rsid w:val="00AF4386"/>
    <w:rsid w:val="00AF68FB"/>
    <w:rsid w:val="00B013A0"/>
    <w:rsid w:val="00B068C7"/>
    <w:rsid w:val="00B0746B"/>
    <w:rsid w:val="00B07ACB"/>
    <w:rsid w:val="00B07EB4"/>
    <w:rsid w:val="00B101EC"/>
    <w:rsid w:val="00B111CF"/>
    <w:rsid w:val="00B11EAD"/>
    <w:rsid w:val="00B139FB"/>
    <w:rsid w:val="00B159F6"/>
    <w:rsid w:val="00B20176"/>
    <w:rsid w:val="00B23E79"/>
    <w:rsid w:val="00B24957"/>
    <w:rsid w:val="00B27861"/>
    <w:rsid w:val="00B318CB"/>
    <w:rsid w:val="00B33171"/>
    <w:rsid w:val="00B33BC9"/>
    <w:rsid w:val="00B351F8"/>
    <w:rsid w:val="00B36E93"/>
    <w:rsid w:val="00B412A7"/>
    <w:rsid w:val="00B416E9"/>
    <w:rsid w:val="00B41E6E"/>
    <w:rsid w:val="00B4588F"/>
    <w:rsid w:val="00B45F95"/>
    <w:rsid w:val="00B46CB8"/>
    <w:rsid w:val="00B50EA6"/>
    <w:rsid w:val="00B52A4A"/>
    <w:rsid w:val="00B5324F"/>
    <w:rsid w:val="00B555E6"/>
    <w:rsid w:val="00B560D2"/>
    <w:rsid w:val="00B604CA"/>
    <w:rsid w:val="00B61255"/>
    <w:rsid w:val="00B62B93"/>
    <w:rsid w:val="00B64295"/>
    <w:rsid w:val="00B70B2F"/>
    <w:rsid w:val="00B735E6"/>
    <w:rsid w:val="00B742B7"/>
    <w:rsid w:val="00B758AE"/>
    <w:rsid w:val="00B759FC"/>
    <w:rsid w:val="00B75A96"/>
    <w:rsid w:val="00B75B7C"/>
    <w:rsid w:val="00B76E45"/>
    <w:rsid w:val="00B77202"/>
    <w:rsid w:val="00B80879"/>
    <w:rsid w:val="00B80F08"/>
    <w:rsid w:val="00B81579"/>
    <w:rsid w:val="00B81CC8"/>
    <w:rsid w:val="00B81F81"/>
    <w:rsid w:val="00B83803"/>
    <w:rsid w:val="00B83B39"/>
    <w:rsid w:val="00B85E4B"/>
    <w:rsid w:val="00B85E9B"/>
    <w:rsid w:val="00B87C09"/>
    <w:rsid w:val="00B910C4"/>
    <w:rsid w:val="00B91253"/>
    <w:rsid w:val="00B96698"/>
    <w:rsid w:val="00B9773A"/>
    <w:rsid w:val="00BA1761"/>
    <w:rsid w:val="00BA366E"/>
    <w:rsid w:val="00BA3BDD"/>
    <w:rsid w:val="00BA482D"/>
    <w:rsid w:val="00BA4D23"/>
    <w:rsid w:val="00BA6A4D"/>
    <w:rsid w:val="00BA702E"/>
    <w:rsid w:val="00BB0BD6"/>
    <w:rsid w:val="00BB320E"/>
    <w:rsid w:val="00BB33ED"/>
    <w:rsid w:val="00BB4A25"/>
    <w:rsid w:val="00BB5896"/>
    <w:rsid w:val="00BB6C65"/>
    <w:rsid w:val="00BB6CAB"/>
    <w:rsid w:val="00BC0E68"/>
    <w:rsid w:val="00BC1122"/>
    <w:rsid w:val="00BC25C0"/>
    <w:rsid w:val="00BC3174"/>
    <w:rsid w:val="00BC37CA"/>
    <w:rsid w:val="00BC6EE9"/>
    <w:rsid w:val="00BC7C96"/>
    <w:rsid w:val="00BC7CDF"/>
    <w:rsid w:val="00BD1A9C"/>
    <w:rsid w:val="00BD3C98"/>
    <w:rsid w:val="00BD46A7"/>
    <w:rsid w:val="00BD4719"/>
    <w:rsid w:val="00BD541C"/>
    <w:rsid w:val="00BD75D5"/>
    <w:rsid w:val="00BE1B3C"/>
    <w:rsid w:val="00BE39B1"/>
    <w:rsid w:val="00BE3FF9"/>
    <w:rsid w:val="00BE447F"/>
    <w:rsid w:val="00BE4812"/>
    <w:rsid w:val="00BE4EF6"/>
    <w:rsid w:val="00BE72CC"/>
    <w:rsid w:val="00BF0932"/>
    <w:rsid w:val="00BF1003"/>
    <w:rsid w:val="00BF197F"/>
    <w:rsid w:val="00BF272A"/>
    <w:rsid w:val="00BF5172"/>
    <w:rsid w:val="00BF6098"/>
    <w:rsid w:val="00BF6A36"/>
    <w:rsid w:val="00C00CB4"/>
    <w:rsid w:val="00C040BC"/>
    <w:rsid w:val="00C0671A"/>
    <w:rsid w:val="00C07E63"/>
    <w:rsid w:val="00C07FF9"/>
    <w:rsid w:val="00C10860"/>
    <w:rsid w:val="00C15DA4"/>
    <w:rsid w:val="00C16217"/>
    <w:rsid w:val="00C16AFC"/>
    <w:rsid w:val="00C172ED"/>
    <w:rsid w:val="00C17B95"/>
    <w:rsid w:val="00C17E08"/>
    <w:rsid w:val="00C22FE0"/>
    <w:rsid w:val="00C235CB"/>
    <w:rsid w:val="00C239B8"/>
    <w:rsid w:val="00C24646"/>
    <w:rsid w:val="00C250F2"/>
    <w:rsid w:val="00C2711A"/>
    <w:rsid w:val="00C276D3"/>
    <w:rsid w:val="00C3264B"/>
    <w:rsid w:val="00C329F9"/>
    <w:rsid w:val="00C3604D"/>
    <w:rsid w:val="00C37E26"/>
    <w:rsid w:val="00C416BE"/>
    <w:rsid w:val="00C457B3"/>
    <w:rsid w:val="00C45A39"/>
    <w:rsid w:val="00C5231B"/>
    <w:rsid w:val="00C525CC"/>
    <w:rsid w:val="00C5280F"/>
    <w:rsid w:val="00C60BAD"/>
    <w:rsid w:val="00C60BE1"/>
    <w:rsid w:val="00C613C8"/>
    <w:rsid w:val="00C629D8"/>
    <w:rsid w:val="00C62A52"/>
    <w:rsid w:val="00C64311"/>
    <w:rsid w:val="00C653EB"/>
    <w:rsid w:val="00C67694"/>
    <w:rsid w:val="00C7028F"/>
    <w:rsid w:val="00C706D2"/>
    <w:rsid w:val="00C7088F"/>
    <w:rsid w:val="00C70893"/>
    <w:rsid w:val="00C72BDD"/>
    <w:rsid w:val="00C73A10"/>
    <w:rsid w:val="00C73B61"/>
    <w:rsid w:val="00C75D32"/>
    <w:rsid w:val="00C767F0"/>
    <w:rsid w:val="00C80206"/>
    <w:rsid w:val="00C80498"/>
    <w:rsid w:val="00C80849"/>
    <w:rsid w:val="00C80CC5"/>
    <w:rsid w:val="00C80D1D"/>
    <w:rsid w:val="00C8186F"/>
    <w:rsid w:val="00C827AF"/>
    <w:rsid w:val="00C86A84"/>
    <w:rsid w:val="00C870C9"/>
    <w:rsid w:val="00C874FC"/>
    <w:rsid w:val="00C9048D"/>
    <w:rsid w:val="00C91EFE"/>
    <w:rsid w:val="00C9241D"/>
    <w:rsid w:val="00C92557"/>
    <w:rsid w:val="00C92E7C"/>
    <w:rsid w:val="00C952D3"/>
    <w:rsid w:val="00C96668"/>
    <w:rsid w:val="00C969D7"/>
    <w:rsid w:val="00C96BD7"/>
    <w:rsid w:val="00C97589"/>
    <w:rsid w:val="00CA104D"/>
    <w:rsid w:val="00CA1F9C"/>
    <w:rsid w:val="00CA2118"/>
    <w:rsid w:val="00CA3576"/>
    <w:rsid w:val="00CA5ABA"/>
    <w:rsid w:val="00CA5CF6"/>
    <w:rsid w:val="00CA7614"/>
    <w:rsid w:val="00CB2857"/>
    <w:rsid w:val="00CB4218"/>
    <w:rsid w:val="00CB436E"/>
    <w:rsid w:val="00CB6F1B"/>
    <w:rsid w:val="00CB7CB1"/>
    <w:rsid w:val="00CC1558"/>
    <w:rsid w:val="00CC31C9"/>
    <w:rsid w:val="00CC52A5"/>
    <w:rsid w:val="00CC5601"/>
    <w:rsid w:val="00CC7AE7"/>
    <w:rsid w:val="00CD35A6"/>
    <w:rsid w:val="00CD7A0D"/>
    <w:rsid w:val="00CE085B"/>
    <w:rsid w:val="00CE1640"/>
    <w:rsid w:val="00CE1EDD"/>
    <w:rsid w:val="00CE1F64"/>
    <w:rsid w:val="00CE392C"/>
    <w:rsid w:val="00CE4191"/>
    <w:rsid w:val="00CE4500"/>
    <w:rsid w:val="00CE4D43"/>
    <w:rsid w:val="00CE5F2C"/>
    <w:rsid w:val="00CF0146"/>
    <w:rsid w:val="00CF2219"/>
    <w:rsid w:val="00CF3518"/>
    <w:rsid w:val="00CF6559"/>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1B5E"/>
    <w:rsid w:val="00D42FAC"/>
    <w:rsid w:val="00D453BC"/>
    <w:rsid w:val="00D46BAB"/>
    <w:rsid w:val="00D47867"/>
    <w:rsid w:val="00D5032C"/>
    <w:rsid w:val="00D50BA8"/>
    <w:rsid w:val="00D515B4"/>
    <w:rsid w:val="00D552F8"/>
    <w:rsid w:val="00D55B19"/>
    <w:rsid w:val="00D5704C"/>
    <w:rsid w:val="00D6207F"/>
    <w:rsid w:val="00D64BDF"/>
    <w:rsid w:val="00D65B04"/>
    <w:rsid w:val="00D672B2"/>
    <w:rsid w:val="00D736A6"/>
    <w:rsid w:val="00D74285"/>
    <w:rsid w:val="00D7603E"/>
    <w:rsid w:val="00D76E3F"/>
    <w:rsid w:val="00D81C57"/>
    <w:rsid w:val="00D838F4"/>
    <w:rsid w:val="00D86C1A"/>
    <w:rsid w:val="00D87598"/>
    <w:rsid w:val="00D91BE7"/>
    <w:rsid w:val="00D92C2C"/>
    <w:rsid w:val="00D92F9B"/>
    <w:rsid w:val="00D93E0A"/>
    <w:rsid w:val="00D96CD2"/>
    <w:rsid w:val="00D97338"/>
    <w:rsid w:val="00DA0659"/>
    <w:rsid w:val="00DA06C6"/>
    <w:rsid w:val="00DA5496"/>
    <w:rsid w:val="00DA75A0"/>
    <w:rsid w:val="00DA783F"/>
    <w:rsid w:val="00DB0639"/>
    <w:rsid w:val="00DB090A"/>
    <w:rsid w:val="00DB146D"/>
    <w:rsid w:val="00DB1476"/>
    <w:rsid w:val="00DB15A6"/>
    <w:rsid w:val="00DB35D7"/>
    <w:rsid w:val="00DB3700"/>
    <w:rsid w:val="00DB386B"/>
    <w:rsid w:val="00DB56EB"/>
    <w:rsid w:val="00DB572F"/>
    <w:rsid w:val="00DB588D"/>
    <w:rsid w:val="00DB72AB"/>
    <w:rsid w:val="00DC0628"/>
    <w:rsid w:val="00DC12F0"/>
    <w:rsid w:val="00DC1CA7"/>
    <w:rsid w:val="00DC1D0B"/>
    <w:rsid w:val="00DC2F64"/>
    <w:rsid w:val="00DC4F60"/>
    <w:rsid w:val="00DC7C51"/>
    <w:rsid w:val="00DC7D61"/>
    <w:rsid w:val="00DD099C"/>
    <w:rsid w:val="00DD0CD0"/>
    <w:rsid w:val="00DD2C90"/>
    <w:rsid w:val="00DD4823"/>
    <w:rsid w:val="00DD5528"/>
    <w:rsid w:val="00DD71A0"/>
    <w:rsid w:val="00DE043C"/>
    <w:rsid w:val="00DE0F0B"/>
    <w:rsid w:val="00DE23AF"/>
    <w:rsid w:val="00DE421B"/>
    <w:rsid w:val="00DE5A4B"/>
    <w:rsid w:val="00DE6902"/>
    <w:rsid w:val="00DE7FC7"/>
    <w:rsid w:val="00DF1C2D"/>
    <w:rsid w:val="00DF272A"/>
    <w:rsid w:val="00DF325C"/>
    <w:rsid w:val="00DF4B7C"/>
    <w:rsid w:val="00DF55FE"/>
    <w:rsid w:val="00DF5CA7"/>
    <w:rsid w:val="00DF6995"/>
    <w:rsid w:val="00DF69F0"/>
    <w:rsid w:val="00DF70DE"/>
    <w:rsid w:val="00DF7560"/>
    <w:rsid w:val="00E02DA8"/>
    <w:rsid w:val="00E07051"/>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652B"/>
    <w:rsid w:val="00E27E15"/>
    <w:rsid w:val="00E30234"/>
    <w:rsid w:val="00E30F57"/>
    <w:rsid w:val="00E31251"/>
    <w:rsid w:val="00E31854"/>
    <w:rsid w:val="00E31A63"/>
    <w:rsid w:val="00E3658B"/>
    <w:rsid w:val="00E40521"/>
    <w:rsid w:val="00E41FAB"/>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634"/>
    <w:rsid w:val="00E71D15"/>
    <w:rsid w:val="00E71DB0"/>
    <w:rsid w:val="00E7295F"/>
    <w:rsid w:val="00E739C6"/>
    <w:rsid w:val="00E74C0C"/>
    <w:rsid w:val="00E750DC"/>
    <w:rsid w:val="00E75DA0"/>
    <w:rsid w:val="00E76560"/>
    <w:rsid w:val="00E76897"/>
    <w:rsid w:val="00E80C66"/>
    <w:rsid w:val="00E821BF"/>
    <w:rsid w:val="00E84094"/>
    <w:rsid w:val="00E84BF6"/>
    <w:rsid w:val="00E84E4A"/>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45BE"/>
    <w:rsid w:val="00EC6E9B"/>
    <w:rsid w:val="00EC7F1F"/>
    <w:rsid w:val="00ED396F"/>
    <w:rsid w:val="00ED5310"/>
    <w:rsid w:val="00ED74D4"/>
    <w:rsid w:val="00ED7AFF"/>
    <w:rsid w:val="00EE3BD6"/>
    <w:rsid w:val="00EE5A2F"/>
    <w:rsid w:val="00EE7880"/>
    <w:rsid w:val="00EF0D47"/>
    <w:rsid w:val="00EF3C3F"/>
    <w:rsid w:val="00EF5126"/>
    <w:rsid w:val="00EF5A3C"/>
    <w:rsid w:val="00F00706"/>
    <w:rsid w:val="00F03286"/>
    <w:rsid w:val="00F04883"/>
    <w:rsid w:val="00F07621"/>
    <w:rsid w:val="00F1563D"/>
    <w:rsid w:val="00F158C5"/>
    <w:rsid w:val="00F16751"/>
    <w:rsid w:val="00F17106"/>
    <w:rsid w:val="00F206CC"/>
    <w:rsid w:val="00F223BF"/>
    <w:rsid w:val="00F25399"/>
    <w:rsid w:val="00F25FDF"/>
    <w:rsid w:val="00F31177"/>
    <w:rsid w:val="00F34124"/>
    <w:rsid w:val="00F40AD0"/>
    <w:rsid w:val="00F41995"/>
    <w:rsid w:val="00F429A3"/>
    <w:rsid w:val="00F45681"/>
    <w:rsid w:val="00F465E7"/>
    <w:rsid w:val="00F50C4D"/>
    <w:rsid w:val="00F5161A"/>
    <w:rsid w:val="00F52185"/>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6065"/>
    <w:rsid w:val="00F91DE8"/>
    <w:rsid w:val="00F9351C"/>
    <w:rsid w:val="00F93CD1"/>
    <w:rsid w:val="00F93E78"/>
    <w:rsid w:val="00F9425D"/>
    <w:rsid w:val="00F9435A"/>
    <w:rsid w:val="00F945D5"/>
    <w:rsid w:val="00F9601B"/>
    <w:rsid w:val="00F9780E"/>
    <w:rsid w:val="00FA1727"/>
    <w:rsid w:val="00FA26D1"/>
    <w:rsid w:val="00FA29B6"/>
    <w:rsid w:val="00FA2CDD"/>
    <w:rsid w:val="00FA3B8F"/>
    <w:rsid w:val="00FA3E3F"/>
    <w:rsid w:val="00FA4BA7"/>
    <w:rsid w:val="00FA6ABA"/>
    <w:rsid w:val="00FB0119"/>
    <w:rsid w:val="00FB1FCF"/>
    <w:rsid w:val="00FB4238"/>
    <w:rsid w:val="00FB537D"/>
    <w:rsid w:val="00FB6ABC"/>
    <w:rsid w:val="00FC0610"/>
    <w:rsid w:val="00FC10DD"/>
    <w:rsid w:val="00FC12FF"/>
    <w:rsid w:val="00FC3AC0"/>
    <w:rsid w:val="00FC53D4"/>
    <w:rsid w:val="00FC6441"/>
    <w:rsid w:val="00FC65E2"/>
    <w:rsid w:val="00FC6799"/>
    <w:rsid w:val="00FD057A"/>
    <w:rsid w:val="00FD0E0A"/>
    <w:rsid w:val="00FD3B2B"/>
    <w:rsid w:val="00FD7821"/>
    <w:rsid w:val="00FE0787"/>
    <w:rsid w:val="00FE104A"/>
    <w:rsid w:val="00FE1406"/>
    <w:rsid w:val="00FE1EBE"/>
    <w:rsid w:val="00FE2265"/>
    <w:rsid w:val="00FE47CA"/>
    <w:rsid w:val="00FE6F2A"/>
    <w:rsid w:val="00FE766A"/>
    <w:rsid w:val="00FF0DB3"/>
    <w:rsid w:val="00FF1319"/>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CECD9"/>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225342115">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2052798410">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D4670-2E52-4041-947A-EE819C4A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Pages>
  <Words>8101</Words>
  <Characters>46182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54175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Natia Gulua</cp:lastModifiedBy>
  <cp:revision>18</cp:revision>
  <cp:lastPrinted>2021-11-04T19:25:00Z</cp:lastPrinted>
  <dcterms:created xsi:type="dcterms:W3CDTF">2021-11-03T17:54:00Z</dcterms:created>
  <dcterms:modified xsi:type="dcterms:W3CDTF">2021-11-05T12:23:00Z</dcterms:modified>
</cp:coreProperties>
</file>